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EF" w:rsidRDefault="00E802EF" w:rsidP="00E802EF">
      <w:pPr>
        <w:ind w:firstLine="708"/>
        <w:jc w:val="both"/>
        <w:rPr>
          <w:rFonts w:ascii="Times New Roman" w:hAnsi="Times New Roman" w:cs="Times New Roman"/>
          <w:b/>
          <w:sz w:val="24"/>
          <w:szCs w:val="24"/>
        </w:rPr>
      </w:pPr>
      <w:r>
        <w:rPr>
          <w:rFonts w:ascii="Times New Roman" w:hAnsi="Times New Roman" w:cs="Times New Roman"/>
          <w:sz w:val="24"/>
          <w:szCs w:val="24"/>
        </w:rPr>
        <w:t xml:space="preserve">Un nou parteneriat strategic ERASMUS+, acțiunea cheie 2 </w:t>
      </w:r>
      <w:r>
        <w:rPr>
          <w:rFonts w:ascii="Times New Roman" w:hAnsi="Times New Roman" w:cs="Times New Roman"/>
        </w:rPr>
        <w:t>( Cooperare pentru inovare  și schimb de bune practici)</w:t>
      </w:r>
      <w:r>
        <w:rPr>
          <w:rFonts w:ascii="Times New Roman" w:hAnsi="Times New Roman" w:cs="Times New Roman"/>
          <w:sz w:val="24"/>
          <w:szCs w:val="24"/>
        </w:rPr>
        <w:t>: „EDUCATIONAL INT</w:t>
      </w:r>
      <w:bookmarkStart w:id="0" w:name="_GoBack"/>
      <w:bookmarkEnd w:id="0"/>
      <w:r>
        <w:rPr>
          <w:rFonts w:ascii="Times New Roman" w:hAnsi="Times New Roman" w:cs="Times New Roman"/>
          <w:sz w:val="24"/>
          <w:szCs w:val="24"/>
        </w:rPr>
        <w:t xml:space="preserve">EGRATION OF REFUGEES – A CLASSROOM APPROACH„ 2016-2018, a fost demarat de către ISJ Bacău, în contextul unei nevoi tot mai stringente de a asigura integrarea elevilor imigranți, aparținând minorităților naționale sau refugiați, de a diminua fenomenul de abandon și a  favoriza reușita școlară a acestora. </w:t>
      </w:r>
      <w:r>
        <w:rPr>
          <w:rFonts w:ascii="Times New Roman" w:hAnsi="Times New Roman" w:cs="Times New Roman"/>
        </w:rPr>
        <w:t xml:space="preserve">Parteneriatul  este coordonat de </w:t>
      </w:r>
      <w:proofErr w:type="spellStart"/>
      <w:r>
        <w:rPr>
          <w:rFonts w:ascii="Times New Roman" w:hAnsi="Times New Roman" w:cs="Times New Roman"/>
        </w:rPr>
        <w:t>Cork</w:t>
      </w:r>
      <w:proofErr w:type="spellEnd"/>
      <w:r>
        <w:rPr>
          <w:rFonts w:ascii="Times New Roman" w:hAnsi="Times New Roman" w:cs="Times New Roman"/>
        </w:rPr>
        <w:t xml:space="preserve"> Education and Training Board din Irlanda, iar partenerii sunt: Inspectoratul Școlar Județean Bacău, Directoratul </w:t>
      </w:r>
      <w:proofErr w:type="spellStart"/>
      <w:r>
        <w:rPr>
          <w:rFonts w:ascii="Times New Roman" w:hAnsi="Times New Roman" w:cs="Times New Roman"/>
        </w:rPr>
        <w:t>Esenler</w:t>
      </w:r>
      <w:proofErr w:type="spellEnd"/>
      <w:r>
        <w:rPr>
          <w:rFonts w:ascii="Times New Roman" w:hAnsi="Times New Roman" w:cs="Times New Roman"/>
        </w:rPr>
        <w:t xml:space="preserve"> </w:t>
      </w:r>
      <w:proofErr w:type="spellStart"/>
      <w:r>
        <w:rPr>
          <w:rFonts w:ascii="Times New Roman" w:hAnsi="Times New Roman" w:cs="Times New Roman"/>
        </w:rPr>
        <w:t>Ilce</w:t>
      </w:r>
      <w:proofErr w:type="spellEnd"/>
      <w:r>
        <w:rPr>
          <w:rFonts w:ascii="Times New Roman" w:hAnsi="Times New Roman" w:cs="Times New Roman"/>
        </w:rPr>
        <w:t xml:space="preserve"> </w:t>
      </w:r>
      <w:proofErr w:type="spellStart"/>
      <w:r>
        <w:rPr>
          <w:rFonts w:ascii="Times New Roman" w:hAnsi="Times New Roman" w:cs="Times New Roman"/>
        </w:rPr>
        <w:t>Milli</w:t>
      </w:r>
      <w:proofErr w:type="spellEnd"/>
      <w:r>
        <w:rPr>
          <w:rFonts w:ascii="Times New Roman" w:hAnsi="Times New Roman" w:cs="Times New Roman"/>
        </w:rPr>
        <w:t xml:space="preserve"> </w:t>
      </w:r>
      <w:proofErr w:type="spellStart"/>
      <w:r>
        <w:rPr>
          <w:rFonts w:ascii="Times New Roman" w:hAnsi="Times New Roman" w:cs="Times New Roman"/>
        </w:rPr>
        <w:t>Egitim</w:t>
      </w:r>
      <w:proofErr w:type="spellEnd"/>
      <w:r>
        <w:rPr>
          <w:rFonts w:ascii="Times New Roman" w:hAnsi="Times New Roman" w:cs="Times New Roman"/>
        </w:rPr>
        <w:t xml:space="preserve"> </w:t>
      </w:r>
      <w:proofErr w:type="spellStart"/>
      <w:r>
        <w:rPr>
          <w:rFonts w:ascii="Times New Roman" w:hAnsi="Times New Roman" w:cs="Times New Roman"/>
        </w:rPr>
        <w:t>Mudurlugu</w:t>
      </w:r>
      <w:proofErr w:type="spellEnd"/>
      <w:r>
        <w:rPr>
          <w:rFonts w:ascii="Times New Roman" w:hAnsi="Times New Roman" w:cs="Times New Roman"/>
        </w:rPr>
        <w:t xml:space="preserve"> din Istanbul, Turcia, Liceul I.T. </w:t>
      </w:r>
      <w:proofErr w:type="spellStart"/>
      <w:r>
        <w:rPr>
          <w:rFonts w:ascii="Times New Roman" w:hAnsi="Times New Roman" w:cs="Times New Roman"/>
        </w:rPr>
        <w:t>Giordani-Striano</w:t>
      </w:r>
      <w:proofErr w:type="spellEnd"/>
      <w:r>
        <w:rPr>
          <w:rFonts w:ascii="Times New Roman" w:hAnsi="Times New Roman" w:cs="Times New Roman"/>
        </w:rPr>
        <w:t xml:space="preserve"> din Napoli, Italia și </w:t>
      </w:r>
      <w:proofErr w:type="spellStart"/>
      <w:r>
        <w:rPr>
          <w:rFonts w:ascii="Times New Roman" w:hAnsi="Times New Roman" w:cs="Times New Roman"/>
        </w:rPr>
        <w:t>Volkshochschule</w:t>
      </w:r>
      <w:proofErr w:type="spellEnd"/>
      <w:r>
        <w:rPr>
          <w:rFonts w:ascii="Times New Roman" w:hAnsi="Times New Roman" w:cs="Times New Roman"/>
        </w:rPr>
        <w:t xml:space="preserve"> </w:t>
      </w:r>
      <w:proofErr w:type="spellStart"/>
      <w:r>
        <w:rPr>
          <w:rFonts w:ascii="Times New Roman" w:hAnsi="Times New Roman" w:cs="Times New Roman"/>
        </w:rPr>
        <w:t>für</w:t>
      </w:r>
      <w:proofErr w:type="spellEnd"/>
      <w:r>
        <w:rPr>
          <w:rFonts w:ascii="Times New Roman" w:hAnsi="Times New Roman" w:cs="Times New Roman"/>
        </w:rPr>
        <w:t xml:space="preserve"> den </w:t>
      </w:r>
      <w:proofErr w:type="spellStart"/>
      <w:r>
        <w:rPr>
          <w:rFonts w:ascii="Times New Roman" w:hAnsi="Times New Roman" w:cs="Times New Roman"/>
        </w:rPr>
        <w:t>Landkreis</w:t>
      </w:r>
      <w:proofErr w:type="spellEnd"/>
      <w:r>
        <w:rPr>
          <w:rFonts w:ascii="Times New Roman" w:hAnsi="Times New Roman" w:cs="Times New Roman"/>
        </w:rPr>
        <w:t xml:space="preserve"> </w:t>
      </w:r>
      <w:proofErr w:type="spellStart"/>
      <w:r>
        <w:rPr>
          <w:rFonts w:ascii="Times New Roman" w:hAnsi="Times New Roman" w:cs="Times New Roman"/>
        </w:rPr>
        <w:t>Regen</w:t>
      </w:r>
      <w:proofErr w:type="spellEnd"/>
      <w:r>
        <w:rPr>
          <w:rFonts w:ascii="Times New Roman" w:hAnsi="Times New Roman" w:cs="Times New Roman"/>
        </w:rPr>
        <w:t>, Germania.</w:t>
      </w:r>
    </w:p>
    <w:p w:rsidR="00E802EF" w:rsidRDefault="00E802EF" w:rsidP="00E802EF">
      <w:pPr>
        <w:ind w:firstLine="708"/>
        <w:jc w:val="both"/>
        <w:rPr>
          <w:rFonts w:ascii="Times New Roman" w:hAnsi="Times New Roman" w:cs="Times New Roman"/>
          <w:sz w:val="24"/>
          <w:szCs w:val="24"/>
        </w:rPr>
      </w:pPr>
      <w:r>
        <w:rPr>
          <w:rFonts w:ascii="Times New Roman" w:hAnsi="Times New Roman" w:cs="Times New Roman"/>
          <w:sz w:val="24"/>
          <w:szCs w:val="24"/>
        </w:rPr>
        <w:t>În fiecare an, multe familii de băcăuani plecate la muncă în străinătate aleg să se întoarcă acasă și o problemă importantă pentru ei este să-și integreze/reintegreze copiii în sistemul de învățământ românesc. Probleme de integrare au și elevii aparținând minorităților naționale. Nu doar elevii, care se confruntă cu norme culturale, sociale, lingvistice diferite, întâmpină dificultăți de adaptare, ci și profesorii întrucât demersul lor didactic trebuie să corespundă unor nevoi educaționale noi. Scopul acestui proiect este de a oferi profesorilor un context în care să cunoască modul de rezolvare a unor probleme similare în alte țări europene, să aibă acces la un cadru comun de intervenție didactică, axat pe metode didactice inovative, proprii educației incluzive.</w:t>
      </w:r>
    </w:p>
    <w:p w:rsidR="00E802EF" w:rsidRDefault="00E802EF" w:rsidP="00E802EF">
      <w:pPr>
        <w:ind w:firstLine="708"/>
        <w:jc w:val="both"/>
        <w:rPr>
          <w:rFonts w:ascii="Times New Roman" w:hAnsi="Times New Roman" w:cs="Times New Roman"/>
          <w:sz w:val="24"/>
          <w:szCs w:val="24"/>
        </w:rPr>
      </w:pPr>
      <w:r>
        <w:rPr>
          <w:rFonts w:ascii="Times New Roman" w:hAnsi="Times New Roman" w:cs="Times New Roman"/>
          <w:sz w:val="24"/>
          <w:szCs w:val="24"/>
        </w:rPr>
        <w:t xml:space="preserve">Pe parcursul celor doi ani de implementare, echipa de proiect își propune să cunoască problemele și opiniile grupurilor țintă din instituțiile partenere, să examineze strategiile folosite de acestea, în vederea adoptării celor potrivite sistemului nostru, dar și să elaboreze, pe baza experienței acumulate, noi metode/strategii menite să faciliteze integrarea mai rapidă a elevilor aparținând minorităților naționale. Măsurarea progresului și diseminarea rezultatelor obținute constituie, de asemenea, ținte ale echipei. </w:t>
      </w:r>
    </w:p>
    <w:p w:rsidR="00E802EF" w:rsidRDefault="00E802EF" w:rsidP="00E802EF">
      <w:pPr>
        <w:ind w:firstLine="708"/>
        <w:jc w:val="both"/>
        <w:rPr>
          <w:rFonts w:ascii="Times New Roman" w:hAnsi="Times New Roman" w:cs="Times New Roman"/>
          <w:sz w:val="24"/>
          <w:szCs w:val="24"/>
        </w:rPr>
      </w:pPr>
      <w:r>
        <w:rPr>
          <w:rFonts w:ascii="Times New Roman" w:hAnsi="Times New Roman" w:cs="Times New Roman"/>
          <w:sz w:val="24"/>
          <w:szCs w:val="24"/>
        </w:rPr>
        <w:t xml:space="preserve">Dorim să prevenim discriminarea de orice fel și să facem un schimb de bune practici la nivel european deoarece a fi eficient într-o clasă multiculturală este o competență care se poate forma nu doar academic, ci mai ales din experiența celorlalți și din adoptarea celor mai bune practici europene. </w:t>
      </w:r>
    </w:p>
    <w:p w:rsidR="00E802EF" w:rsidRDefault="00E802EF" w:rsidP="00E802EF">
      <w:pPr>
        <w:ind w:firstLine="708"/>
        <w:jc w:val="both"/>
        <w:rPr>
          <w:rFonts w:ascii="Times New Roman" w:hAnsi="Times New Roman" w:cs="Times New Roman"/>
          <w:sz w:val="24"/>
          <w:szCs w:val="24"/>
        </w:rPr>
      </w:pPr>
      <w:r>
        <w:rPr>
          <w:rFonts w:ascii="Times New Roman" w:hAnsi="Times New Roman" w:cs="Times New Roman"/>
          <w:sz w:val="24"/>
          <w:szCs w:val="24"/>
        </w:rPr>
        <w:t xml:space="preserve">Prima întâlnire de proiect s-a desfășurat la  Liceul </w:t>
      </w:r>
      <w:r>
        <w:rPr>
          <w:rFonts w:ascii="Times New Roman" w:hAnsi="Times New Roman" w:cs="Times New Roman"/>
        </w:rPr>
        <w:t xml:space="preserve">I.T. </w:t>
      </w:r>
      <w:proofErr w:type="spellStart"/>
      <w:r>
        <w:rPr>
          <w:rFonts w:ascii="Times New Roman" w:hAnsi="Times New Roman" w:cs="Times New Roman"/>
        </w:rPr>
        <w:t>Giordani-Striano</w:t>
      </w:r>
      <w:proofErr w:type="spellEnd"/>
      <w:r>
        <w:rPr>
          <w:rFonts w:ascii="Times New Roman" w:hAnsi="Times New Roman" w:cs="Times New Roman"/>
        </w:rPr>
        <w:t xml:space="preserve"> din Napoli</w:t>
      </w:r>
      <w:r>
        <w:rPr>
          <w:rFonts w:ascii="Times New Roman" w:hAnsi="Times New Roman" w:cs="Times New Roman"/>
          <w:sz w:val="24"/>
          <w:szCs w:val="24"/>
        </w:rPr>
        <w:t xml:space="preserve">                                  și a avut drept obiective cunoașterea partenerilor, discutarea aspectelor referitoare la managementul proiectului, elaborarea planului de acțiune pentru primul an de activități. De asemenea, aceasta a oferit participanților prilejul de a vizita școala și de a observa condițiile în care se desfășoară  procesul de învățământ pentru elevii din grupul-țintă.</w:t>
      </w:r>
    </w:p>
    <w:p w:rsidR="00E802EF" w:rsidRDefault="00E802EF" w:rsidP="00E802EF">
      <w:pPr>
        <w:ind w:firstLine="708"/>
        <w:jc w:val="both"/>
        <w:rPr>
          <w:rFonts w:ascii="Times New Roman" w:hAnsi="Times New Roman" w:cs="Times New Roman"/>
          <w:sz w:val="24"/>
          <w:szCs w:val="24"/>
        </w:rPr>
      </w:pPr>
      <w:r>
        <w:rPr>
          <w:rFonts w:ascii="Times New Roman" w:hAnsi="Times New Roman" w:cs="Times New Roman"/>
          <w:sz w:val="24"/>
          <w:szCs w:val="24"/>
        </w:rPr>
        <w:t>Noul proiect Erasmus+,</w:t>
      </w:r>
      <w:r w:rsidR="00276146">
        <w:rPr>
          <w:rFonts w:ascii="Times New Roman" w:hAnsi="Times New Roman" w:cs="Times New Roman"/>
          <w:sz w:val="24"/>
          <w:szCs w:val="24"/>
        </w:rPr>
        <w:t xml:space="preserve"> </w:t>
      </w:r>
      <w:r>
        <w:rPr>
          <w:rFonts w:ascii="Times New Roman" w:hAnsi="Times New Roman" w:cs="Times New Roman"/>
          <w:sz w:val="24"/>
          <w:szCs w:val="24"/>
        </w:rPr>
        <w:t>declară Theodora Șotcan, inspector școlar general</w:t>
      </w:r>
      <w:r w:rsidR="00276146">
        <w:rPr>
          <w:rFonts w:ascii="Times New Roman" w:hAnsi="Times New Roman" w:cs="Times New Roman"/>
          <w:sz w:val="24"/>
          <w:szCs w:val="24"/>
        </w:rPr>
        <w:t>, constituie pentru cei implicați un prilej de</w:t>
      </w:r>
      <w:r w:rsidR="00753ED2">
        <w:rPr>
          <w:rFonts w:ascii="Times New Roman" w:hAnsi="Times New Roman" w:cs="Times New Roman"/>
          <w:sz w:val="24"/>
          <w:szCs w:val="24"/>
        </w:rPr>
        <w:t xml:space="preserve"> a se </w:t>
      </w:r>
      <w:r w:rsidR="00276146">
        <w:rPr>
          <w:rFonts w:ascii="Times New Roman" w:hAnsi="Times New Roman" w:cs="Times New Roman"/>
          <w:sz w:val="24"/>
          <w:szCs w:val="24"/>
        </w:rPr>
        <w:t>dezvolta</w:t>
      </w:r>
      <w:r w:rsidR="00753ED2">
        <w:rPr>
          <w:rFonts w:ascii="Times New Roman" w:hAnsi="Times New Roman" w:cs="Times New Roman"/>
          <w:sz w:val="24"/>
          <w:szCs w:val="24"/>
        </w:rPr>
        <w:t xml:space="preserve"> profesional prin valorificarea experienței partenerilor, prin schimb de bune practici și de perspective asupra unor fenomene reflectând probleme ale învățământului românesc și european. </w:t>
      </w:r>
    </w:p>
    <w:p w:rsidR="00E802EF" w:rsidRDefault="00E802EF" w:rsidP="00E802EF">
      <w:pPr>
        <w:ind w:firstLine="708"/>
        <w:jc w:val="both"/>
        <w:rPr>
          <w:rFonts w:ascii="Times New Roman" w:hAnsi="Times New Roman" w:cs="Times New Roman"/>
          <w:sz w:val="24"/>
          <w:szCs w:val="24"/>
        </w:rPr>
      </w:pPr>
      <w:r>
        <w:rPr>
          <w:rFonts w:ascii="Times New Roman" w:hAnsi="Times New Roman" w:cs="Times New Roman"/>
          <w:noProof/>
          <w:sz w:val="24"/>
          <w:szCs w:val="24"/>
          <w:lang w:eastAsia="ro-RO"/>
        </w:rPr>
        <w:lastRenderedPageBreak/>
        <w:drawing>
          <wp:inline distT="0" distB="0" distL="0" distR="0">
            <wp:extent cx="3400425" cy="3400425"/>
            <wp:effectExtent l="0" t="0" r="9525"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3400425"/>
                    </a:xfrm>
                    <a:prstGeom prst="rect">
                      <a:avLst/>
                    </a:prstGeom>
                    <a:noFill/>
                    <a:ln>
                      <a:noFill/>
                    </a:ln>
                  </pic:spPr>
                </pic:pic>
              </a:graphicData>
            </a:graphic>
          </wp:inline>
        </w:drawing>
      </w:r>
    </w:p>
    <w:p w:rsidR="00E802EF" w:rsidRDefault="00E802EF" w:rsidP="00E802EF">
      <w:pPr>
        <w:ind w:firstLine="708"/>
        <w:jc w:val="both"/>
        <w:rPr>
          <w:rFonts w:ascii="Times New Roman" w:hAnsi="Times New Roman" w:cs="Times New Roman"/>
          <w:sz w:val="24"/>
          <w:szCs w:val="24"/>
        </w:rPr>
      </w:pPr>
    </w:p>
    <w:p w:rsidR="00E802EF" w:rsidRDefault="00E802EF" w:rsidP="00E802EF">
      <w:pPr>
        <w:ind w:firstLine="708"/>
        <w:jc w:val="both"/>
        <w:rPr>
          <w:rFonts w:ascii="Times New Roman" w:hAnsi="Times New Roman" w:cs="Times New Roman"/>
          <w:sz w:val="24"/>
          <w:szCs w:val="24"/>
        </w:rPr>
      </w:pPr>
    </w:p>
    <w:p w:rsidR="00E802EF" w:rsidRDefault="00E802EF" w:rsidP="00E802EF">
      <w:pPr>
        <w:ind w:firstLine="708"/>
        <w:jc w:val="both"/>
        <w:rPr>
          <w:rFonts w:ascii="Times New Roman" w:hAnsi="Times New Roman" w:cs="Times New Roman"/>
          <w:sz w:val="24"/>
          <w:szCs w:val="24"/>
        </w:rPr>
      </w:pPr>
      <w:r>
        <w:rPr>
          <w:rFonts w:ascii="Times New Roman" w:hAnsi="Times New Roman" w:cs="Times New Roman"/>
          <w:noProof/>
          <w:sz w:val="24"/>
          <w:szCs w:val="24"/>
          <w:lang w:eastAsia="ro-RO"/>
        </w:rPr>
        <w:drawing>
          <wp:inline distT="0" distB="0" distL="0" distR="0">
            <wp:extent cx="4219575" cy="316230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3162300"/>
                    </a:xfrm>
                    <a:prstGeom prst="rect">
                      <a:avLst/>
                    </a:prstGeom>
                    <a:noFill/>
                    <a:ln>
                      <a:noFill/>
                    </a:ln>
                  </pic:spPr>
                </pic:pic>
              </a:graphicData>
            </a:graphic>
          </wp:inline>
        </w:drawing>
      </w:r>
    </w:p>
    <w:p w:rsidR="00195008" w:rsidRDefault="00195008"/>
    <w:sectPr w:rsidR="00195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EF"/>
    <w:rsid w:val="00195008"/>
    <w:rsid w:val="00276146"/>
    <w:rsid w:val="00753ED2"/>
    <w:rsid w:val="009B6DC8"/>
    <w:rsid w:val="00E802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E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2E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E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2E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4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2681</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2016-11-10T09:19:00Z</dcterms:created>
  <dcterms:modified xsi:type="dcterms:W3CDTF">2016-11-10T09:19:00Z</dcterms:modified>
</cp:coreProperties>
</file>