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1CC" w:rsidRPr="003F185A" w:rsidRDefault="006131CC" w:rsidP="006131CC">
      <w:pPr>
        <w:spacing w:after="0" w:line="240" w:lineRule="auto"/>
        <w:jc w:val="center"/>
        <w:rPr>
          <w:rFonts w:ascii="Times New Roman" w:hAnsi="Times New Roman"/>
          <w:b/>
          <w:noProof/>
          <w:sz w:val="24"/>
          <w:szCs w:val="24"/>
        </w:rPr>
      </w:pPr>
      <w:r w:rsidRPr="003F185A">
        <w:rPr>
          <w:rFonts w:ascii="Times New Roman" w:hAnsi="Times New Roman"/>
          <w:b/>
          <w:noProof/>
          <w:sz w:val="24"/>
          <w:szCs w:val="24"/>
        </w:rPr>
        <w:t>ORDINE</w:t>
      </w:r>
      <w:bookmarkStart w:id="0" w:name="_GoBack"/>
      <w:bookmarkEnd w:id="0"/>
      <w:r w:rsidRPr="003F185A">
        <w:rPr>
          <w:rFonts w:ascii="Times New Roman" w:hAnsi="Times New Roman"/>
          <w:b/>
          <w:noProof/>
          <w:sz w:val="24"/>
          <w:szCs w:val="24"/>
        </w:rPr>
        <w:t xml:space="preserve">A OCUPĂRII POSTURILOR DIDCATICE/CATEDRELOR VACANTE/REZERVATE ÎN ŞEDINŢELE DE REPARTIZARE ORGANIZATE LA NIVELUL INSPECTORATELOR ŞCOLARE </w:t>
      </w:r>
    </w:p>
    <w:p w:rsidR="006131CC" w:rsidRPr="003F185A" w:rsidRDefault="006131CC" w:rsidP="006131CC">
      <w:pPr>
        <w:spacing w:after="0" w:line="240" w:lineRule="auto"/>
        <w:jc w:val="center"/>
        <w:rPr>
          <w:rFonts w:ascii="Times New Roman" w:hAnsi="Times New Roman"/>
          <w:b/>
          <w:noProof/>
          <w:sz w:val="24"/>
          <w:szCs w:val="24"/>
        </w:rPr>
      </w:pPr>
      <w:r w:rsidRPr="003F185A">
        <w:rPr>
          <w:rFonts w:ascii="Times New Roman" w:hAnsi="Times New Roman"/>
          <w:b/>
          <w:noProof/>
          <w:sz w:val="24"/>
          <w:szCs w:val="24"/>
        </w:rPr>
        <w:t>ÎN PERIOADA 24-27 AUGUST 2021</w:t>
      </w:r>
    </w:p>
    <w:p w:rsidR="006131CC" w:rsidRPr="003F185A" w:rsidRDefault="006131CC" w:rsidP="006131CC">
      <w:pPr>
        <w:spacing w:after="0" w:line="240" w:lineRule="auto"/>
        <w:jc w:val="center"/>
        <w:rPr>
          <w:rFonts w:ascii="Times New Roman" w:hAnsi="Times New Roman"/>
          <w:noProof/>
          <w:sz w:val="24"/>
          <w:szCs w:val="24"/>
        </w:rPr>
      </w:pPr>
    </w:p>
    <w:p w:rsidR="006131CC" w:rsidRPr="003F185A" w:rsidRDefault="006131CC" w:rsidP="006131CC">
      <w:pPr>
        <w:pStyle w:val="Default"/>
        <w:ind w:firstLine="567"/>
        <w:jc w:val="both"/>
        <w:rPr>
          <w:noProof/>
          <w:color w:val="auto"/>
        </w:rPr>
      </w:pPr>
      <w:r w:rsidRPr="003F185A">
        <w:rPr>
          <w:noProof/>
          <w:color w:val="auto"/>
        </w:rPr>
        <w:t xml:space="preserve">1. După etapa de detaşare a personalului didactic </w:t>
      </w:r>
      <w:r w:rsidRPr="003F185A">
        <w:rPr>
          <w:rFonts w:eastAsia="Times New Roman"/>
          <w:noProof/>
          <w:color w:val="auto"/>
          <w:lang w:eastAsia="ro-RO"/>
        </w:rPr>
        <w:t xml:space="preserve">de predare </w:t>
      </w:r>
      <w:r w:rsidRPr="003F185A">
        <w:rPr>
          <w:noProof/>
          <w:color w:val="auto"/>
        </w:rPr>
        <w:t xml:space="preserve">titular în baza rezultatelor obţinute la concursul naţional, sesiunea 2021, în perioadele prevăzute de Calendar, în şedinţele de repartizare organizate de comisiile de mobilitate a personalului didactic </w:t>
      </w:r>
      <w:r w:rsidRPr="003F185A">
        <w:rPr>
          <w:rFonts w:eastAsia="Times New Roman"/>
          <w:noProof/>
          <w:color w:val="auto"/>
          <w:lang w:eastAsia="ro-RO"/>
        </w:rPr>
        <w:t>de predare</w:t>
      </w:r>
      <w:r w:rsidRPr="003F185A">
        <w:rPr>
          <w:noProof/>
          <w:color w:val="auto"/>
        </w:rPr>
        <w:t xml:space="preserve"> din învăţământul preuniversitar, la nivelul inspectoratelor şcolare, în baza datelor existente în sistemul informatizat, pe posturile didactice/catedrele vacante/rezervate rămase neocupate se repartizează la nivel judeţean/nivelul municipiului Bucureşti, cu respectarea prevederilor Metodologiei, în ordine, astfel:  </w:t>
      </w:r>
    </w:p>
    <w:p w:rsidR="006131CC" w:rsidRPr="003F185A" w:rsidRDefault="006131CC" w:rsidP="006131CC">
      <w:pPr>
        <w:pStyle w:val="Default"/>
        <w:numPr>
          <w:ilvl w:val="0"/>
          <w:numId w:val="1"/>
        </w:numPr>
        <w:tabs>
          <w:tab w:val="left" w:pos="851"/>
        </w:tabs>
        <w:ind w:left="0" w:firstLine="567"/>
        <w:jc w:val="both"/>
        <w:rPr>
          <w:noProof/>
          <w:color w:val="auto"/>
        </w:rPr>
      </w:pPr>
      <w:bookmarkStart w:id="1" w:name="_Hlk20584691"/>
      <w:r w:rsidRPr="003F185A">
        <w:rPr>
          <w:noProof/>
          <w:color w:val="auto"/>
        </w:rPr>
        <w:t xml:space="preserve">cadre didactice titulare, cadre didactice debutante prevăzute la art. 21 alin. (4) şi (6) din Metodologie, precum şi cadre didactice angajate pe durata de viabilitate a postului/catedrei rămase cu norma didactică de predare incompletă pentru completarea normei didactice;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cadre didactice titulare rămase în restrângere de activitate prin transfer sau detaşare în interesul învăţământului pentru restrângere de activitate nesoluţionată;</w:t>
      </w:r>
    </w:p>
    <w:bookmarkEnd w:id="1"/>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cadre didactice titulare rămase nerepartizate care solicită continuitate prin detașare la cerere sau detaşare la cerere prin concurs;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candidaţil care au obţinut cel puţin nota/media de repartizare 7 (şapte) la concursul naţional, sesiunea 2021, după caz, în ordinea descrescătoare a notelor/mediilor de repartizare, având prioritate candidaţii care beneficiază şi de prelungirea duratei contractelor individuale de muncă în anul şcolar 2021-2022, în condiţiile art. 63 sau 87 din Metodologie, în baza notei/mediei de repartizare minimum 7 (şapte) la concursurile naţionale, sesiunile 2020 şi/sau 2019, respectiv 2020, 2019, 2018 şi/sau 2017 pentru învăţători/institutori/profesori pentru învăţământ primar;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cadre didactice titulare, cadre didactice debutante prevăzute la art. 21 alin. (4) şi (6) din Metodologie rămase cu norma didactică de predare incompletă, pentru completarea normei didactice pe perioadă determinată, conform prevederilor art. 8 alin. (4) din Metodologie;</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cadre didactice care solicită detașare la cerere prin concurs specific;</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candidaţi care beneficiază de prelungirea duratei contractului individual de muncă pe perioadă determinată în anul şcolar 2021-2022;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candidaţi cu nota/media de repartizare minimum 5 (cinci) la concursul naţional din sesiunea 2021, după caz, în vederea încheierii unui contract individual de muncă pe perioadă determinată, în ordinea descrescătoare a mediilor de repartizare;</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candidaţi rămaşi nerepartizaţi după concursul naţional din sesiunea 2021, cu nota la proba scrisă/media de repartizare minimum 5 (cinci), după caz, în profilul postului solicitat, care au susţinut atât inspecţiile speciale la clasă/probele practice, cât şi proba scrisă în cadrul concursului în alte judeţe, în ordinea descrescătoare a mediilor de repartizare</w:t>
      </w:r>
      <w:r w:rsidRPr="003F185A">
        <w:rPr>
          <w:rStyle w:val="Referinnotdesubsol"/>
          <w:noProof/>
          <w:color w:val="auto"/>
        </w:rPr>
        <w:footnoteReference w:id="1"/>
      </w:r>
      <w:r w:rsidRPr="003F185A">
        <w:rPr>
          <w:noProof/>
          <w:color w:val="auto"/>
        </w:rPr>
        <w:t>;</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candidaţi rămaşi nerepartizaţi după concursul naţional din sesiunea 2021, care au obţinut cel puţin nota la proba scrisă/media de repartizare minimum 5 (cinci) în profilul postului solicitat şi au susţinut proba practică/orală în profilul postului conform art. 89 alin. (4), în ordinea descrescătoare a notelor/mediilor</w:t>
      </w:r>
      <w:r w:rsidRPr="003F185A">
        <w:rPr>
          <w:noProof/>
          <w:color w:val="auto"/>
          <w:vertAlign w:val="superscript"/>
        </w:rPr>
        <w:t>5</w:t>
      </w:r>
      <w:r w:rsidRPr="003F185A">
        <w:rPr>
          <w:noProof/>
          <w:color w:val="auto"/>
        </w:rPr>
        <w:t xml:space="preserve">;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candidaţi care au obţinut cel puţin nota la proba scrisă/media de repartizare minimum 7 (şapte) în profilul postului solicitat la concursuri naţionale, sesiunile 2020, 2019, 2018, 2017, 2016 şi/sau 2015, care nu au mai participat ulterior la alte concursuri naţionale sau care nu au obținut note sub 7 (şapte) la proba scrisă în cadrul următoarelor concursuri naţionale în specialitatea postului didactic/catedrei solicitat(e), ierarhizaţi pe o listă unică, în ordinea descrescătoare a notelor şi mediilor de repartizare;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candidaţi care au obţinut cel puţin nota la proba scrisă/media de repartizare minimum 7 (şapte) în profilul postului solicitat la concursuri naţionale, sesiunile 2020, 2019, 2018, 2017, 2016 şi/sau 2015, care nu au mai participat ulterior la alte concursuri naţionale sau care nu au obținut note sub 5 (cinci) la proba </w:t>
      </w:r>
      <w:r w:rsidRPr="003F185A">
        <w:rPr>
          <w:noProof/>
          <w:color w:val="auto"/>
        </w:rPr>
        <w:lastRenderedPageBreak/>
        <w:t xml:space="preserve">scrisă în cadrul următoarelor concursuri naţionale în specialitatea postului didactic/catedrei solicitat(e), ierarhizaţi pe o listă unică, în ordinea descrescătoare a notelor şi mediilor de repartizare;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candidaţi care au obţinut cel puţin nota la proba scrisă/media de repartizare minimum 5 (cinci) la proba scrisă în profilul postului solicitat la concursurile naţionale din sesiunile 2020, 2019 şi/sau 2018 şi nu au mai participat ulterior la alte concursuri naţionale sau nu au mai obținut note sub 5 (cinci) la proba scrisă în cadrul următoarelor concursuri naţionale în specialitatea postului didactic/catedrei solicitat(e), ierarhizaţi pe o listă unică, în ordinea descrescătoare a notelor/mediilor de repartizare;</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candidaţi cu a doua specializare, alta decât aceea la care au participat la concursul naţional din sesiunea 2021, şi care au obţinut cel puţin nota la proba scrisă/media de repartizare minimum 5 (cinci), în ordinea descrescătoare a notelor/mediilor de repartizare;</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candidaţi cu a doua specializare, alta decât aceea la care au participat la concursurile naţionale din 2020, 2019, 2018, 2017, 2016 şi/sau 2015, care au obţinut cel puţin nota la proba scrisă/media de repartizare minimum 7 (şapte) şi nu au mai participat ulterior la alte concursuri naţionale sau nu au mai obținut note sub 7 (şapte) la proba scrisă în cadrul următoarelor concursuri naţionale în specialitatea postului didactic/catedrei solicitat(e), ierarhizaţi pe o listă unică, în ordinea descrescătoare a notelor/mediilor de repartizare;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candidaţi cu a doua specializare, alta decât aceea la care au participat la concursurile naţionale din 2020, 2019, 2018, 2017, 2016 şi/sau 2015, care au obţinut cel puţin nota la proba scrisă/media de repartizare minimum 7 (şapte) şi nu au mai participat ulterior la alte concursuri naţionale sau nu au mai obținut note sub 5 (cinci) la proba scrisă în cadrul următoarelor concursuri naţionale în specialitatea postului didactic/catedrei solicitat(e), ierarhizaţi pe o listă unică, în ordinea descrescătoare a notelor/mediilor de repartizare;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candidaţi cu a doua specializare, alta decât aceea la care au participat la concursurile naţionale din 2020, 2019 şi/sau 2018, care au obţinut cel puţin nota/media de repartizare 5 (cinci) şi nu au mai participat ulterior la alte concursuri naţionale sau nu au mai obținut note sub 5 (cinci) la proba scrisă în cadrul următoarelor concursuri naţionale în specialitatea postului didactic/catedrei solicitat(e), ierarhizaţi pe o listă unică, în ordinea descrescătoare a notelor/mediilor de repartizare;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absolvenţi ai colegiilor universitare de institutori cu a doua specializare, care au participat la concursul naţional din sesiunea 2021 şi au obţinut cel puţin nota la proba scrisă/media de repartizare 5 (cinci), după caz, ierarhizaţi pe o listă unică, în ordinea descrescătoare a notelor/mediilor de repartizare, care solicită postul didactic/catedra vacant(ă) în a doua specializare: limbă modernă/maternă, educaţie plastică, educaţie muzicală, educaţie fizică, religie, respectiv posturi în specialitate din palatele şi cluburile copiilor şi elevilor;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absolvenţi ai colegiilor universitare de institutori cu a doua specializare, care au participat la concursuri naţionale din 2020, 2019, 2018, 2017, 2016 şi/sau 2015 şi au obţinut cel puţin nota la proba scrisă/media de repartizare minimum 7 (şapte), ierarhizaţi pe o listă unică, în ordinea descrescătoare a notelor/mediilor de repartizare, care solicită postul didactic/catedra vacant(ă) în a doua specializare (limbă modernă/maternă, educaţie plastică, educaţie muzicală, educaţie fizică sau religie), respectiv posturi în specialitate din palatele şi cluburile copiilor şi elevilor, care nu au mai participat ulterior la alte concursuri naţionale sau care nu au obținut note sub 7 (şapte) la proba scrisă în cadrul următoarelor concursuri naţionale;</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absolvenţi ai colegiilor universitare de institutori cu a doua specializare, care au participat la concursuri naţionale din 2020, 2019, 2018, 2017, 2016 şi/sau 2015 şi au obţinut cel puţin nota la proba scrisă/media de repartizare minimum 7 (şapte), ierarhizaţi pe o listă unică, în ordinea descrescătoare a notelor/mediilor de repartizare, care solicită postul didactic/catedra vacant(ă) în a doua specializare (limbă modernă/maternă, educaţie plastică, educaţie muzicală, educaţie fizică sau religie), respectiv posturi în specialitate din palatele şi cluburile copiilor şi elevilor, care nu au mai participat ulterior la alte concursuri naţionale sau care nu au obținut note sub 5 (cinci) la proba scrisă în cadrul următoarelor concursuri naţionale;</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absolvenţi ai colegiilor universitare de institutori cu a doua specializare care au obținut cel puțin nota la proba scrisă/media de repartizare minimum 5 (cinci) la concursurile naţionale, sesiunile 2020, 2019 şi/sau 2018 care nu au mai participat ulterior la alte concursuri naţionale sau care nu au obținut note sub 5 (cinci) la proba scrisă în cadrul următoarelor concursuri naţionale, ierarhizaţi pe o listă unică, în ordinea descrescătoare a mediilor de repartizare, care solicită postul didactic/catedra vacant(ă) în a doua specializare: limbă modernă/maternă, educaţie plastică, educaţie muzicală, educaţie fizică, religie, posturi în specialitate din palatele şi cluburile copiilor şi elevilor;  </w:t>
      </w:r>
    </w:p>
    <w:p w:rsidR="006131CC" w:rsidRPr="003F185A" w:rsidRDefault="006131CC" w:rsidP="006131CC">
      <w:pPr>
        <w:pStyle w:val="Default"/>
        <w:numPr>
          <w:ilvl w:val="0"/>
          <w:numId w:val="1"/>
        </w:numPr>
        <w:tabs>
          <w:tab w:val="left" w:pos="851"/>
        </w:tabs>
        <w:ind w:left="0" w:firstLine="567"/>
        <w:jc w:val="both"/>
        <w:rPr>
          <w:noProof/>
          <w:color w:val="auto"/>
        </w:rPr>
      </w:pPr>
      <w:r w:rsidRPr="003F185A">
        <w:rPr>
          <w:noProof/>
          <w:color w:val="auto"/>
        </w:rPr>
        <w:t xml:space="preserve">candidaţi care au renunțat la posturile didactice/catedrele pe care au fost repartizaţi în etapele anterioare, în ordinea descrescătoare a mediilor de repartizare. </w:t>
      </w:r>
    </w:p>
    <w:p w:rsidR="00EB1C54" w:rsidRDefault="00EB1C54"/>
    <w:sectPr w:rsidR="00EB1C54" w:rsidSect="006131CC">
      <w:pgSz w:w="11906" w:h="16838"/>
      <w:pgMar w:top="567" w:right="707"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867" w:rsidRDefault="00C01867" w:rsidP="006131CC">
      <w:pPr>
        <w:spacing w:after="0" w:line="240" w:lineRule="auto"/>
      </w:pPr>
      <w:r>
        <w:separator/>
      </w:r>
    </w:p>
  </w:endnote>
  <w:endnote w:type="continuationSeparator" w:id="0">
    <w:p w:rsidR="00C01867" w:rsidRDefault="00C01867" w:rsidP="0061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867" w:rsidRDefault="00C01867" w:rsidP="006131CC">
      <w:pPr>
        <w:spacing w:after="0" w:line="240" w:lineRule="auto"/>
      </w:pPr>
      <w:r>
        <w:separator/>
      </w:r>
    </w:p>
  </w:footnote>
  <w:footnote w:type="continuationSeparator" w:id="0">
    <w:p w:rsidR="00C01867" w:rsidRDefault="00C01867" w:rsidP="006131CC">
      <w:pPr>
        <w:spacing w:after="0" w:line="240" w:lineRule="auto"/>
      </w:pPr>
      <w:r>
        <w:continuationSeparator/>
      </w:r>
    </w:p>
  </w:footnote>
  <w:footnote w:id="1">
    <w:p w:rsidR="006131CC" w:rsidRPr="004840C0" w:rsidRDefault="006131CC" w:rsidP="006131CC">
      <w:pPr>
        <w:pStyle w:val="Textnotdesubsol"/>
        <w:rPr>
          <w:rFonts w:ascii="Times New Roman" w:hAnsi="Times New Roman"/>
          <w:i/>
          <w:lang w:val="ro-RO"/>
        </w:rPr>
      </w:pPr>
      <w:r w:rsidRPr="004840C0">
        <w:rPr>
          <w:rStyle w:val="Referinnotdesubsol"/>
          <w:rFonts w:ascii="Times New Roman" w:hAnsi="Times New Roman"/>
          <w:i/>
          <w:lang w:val="ro-RO"/>
        </w:rPr>
        <w:footnoteRef/>
      </w:r>
      <w:r w:rsidRPr="004840C0">
        <w:rPr>
          <w:rFonts w:ascii="Times New Roman" w:hAnsi="Times New Roman"/>
          <w:i/>
          <w:lang w:val="ro-RO"/>
        </w:rPr>
        <w:t xml:space="preserve"> Se suspendă aplicarea pe perioada stării de alertă, în contextul situației epidemiologice determinate de răspândirea </w:t>
      </w:r>
      <w:proofErr w:type="spellStart"/>
      <w:r w:rsidRPr="004840C0">
        <w:rPr>
          <w:rFonts w:ascii="Times New Roman" w:hAnsi="Times New Roman"/>
          <w:i/>
          <w:lang w:val="ro-RO"/>
        </w:rPr>
        <w:t>coronavirusului</w:t>
      </w:r>
      <w:proofErr w:type="spellEnd"/>
      <w:r w:rsidRPr="004840C0">
        <w:rPr>
          <w:rFonts w:ascii="Times New Roman" w:hAnsi="Times New Roman"/>
          <w:i/>
          <w:lang w:val="ro-RO"/>
        </w:rPr>
        <w:t xml:space="preserve"> SARS-CoV-2, până la eliminarea restricțiilor privind adunările publice de către </w:t>
      </w:r>
      <w:proofErr w:type="spellStart"/>
      <w:r w:rsidRPr="004840C0">
        <w:rPr>
          <w:rFonts w:ascii="Times New Roman" w:hAnsi="Times New Roman"/>
          <w:i/>
          <w:lang w:val="ro-RO"/>
        </w:rPr>
        <w:t>autorităţile</w:t>
      </w:r>
      <w:proofErr w:type="spellEnd"/>
      <w:r w:rsidRPr="004840C0">
        <w:rPr>
          <w:rFonts w:ascii="Times New Roman" w:hAnsi="Times New Roman"/>
          <w:i/>
          <w:lang w:val="ro-RO"/>
        </w:rPr>
        <w:t xml:space="preserve"> de resort.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05F7B"/>
    <w:multiLevelType w:val="hybridMultilevel"/>
    <w:tmpl w:val="9E827CF2"/>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CC"/>
    <w:rsid w:val="006131CC"/>
    <w:rsid w:val="00C01867"/>
    <w:rsid w:val="00EB1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BF81D-6FAE-42F5-892D-D2D1A7AC2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1CC"/>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6131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extnotdesubsolCaracter">
    <w:name w:val="Text notă de subsol Caracter"/>
    <w:link w:val="Textnotdesubsol"/>
    <w:semiHidden/>
    <w:rsid w:val="006131CC"/>
    <w:rPr>
      <w:rFonts w:ascii="Tahoma" w:hAnsi="Tahoma"/>
      <w:lang w:val="en-US"/>
    </w:rPr>
  </w:style>
  <w:style w:type="paragraph" w:styleId="Textnotdesubsol">
    <w:name w:val="footnote text"/>
    <w:basedOn w:val="Normal"/>
    <w:link w:val="TextnotdesubsolCaracter"/>
    <w:semiHidden/>
    <w:rsid w:val="006131CC"/>
    <w:pPr>
      <w:spacing w:after="120" w:line="240" w:lineRule="auto"/>
    </w:pPr>
    <w:rPr>
      <w:rFonts w:ascii="Tahoma" w:eastAsiaTheme="minorHAnsi" w:hAnsi="Tahoma" w:cstheme="minorBidi"/>
      <w:lang w:val="en-US"/>
    </w:rPr>
  </w:style>
  <w:style w:type="character" w:customStyle="1" w:styleId="TextnotdesubsolCaracter1">
    <w:name w:val="Text notă de subsol Caracter1"/>
    <w:basedOn w:val="Fontdeparagrafimplicit"/>
    <w:uiPriority w:val="99"/>
    <w:semiHidden/>
    <w:rsid w:val="006131CC"/>
    <w:rPr>
      <w:rFonts w:ascii="Calibri" w:eastAsia="Calibri" w:hAnsi="Calibri" w:cs="Times New Roman"/>
      <w:sz w:val="20"/>
      <w:szCs w:val="20"/>
    </w:rPr>
  </w:style>
  <w:style w:type="character" w:styleId="Referinnotdesubsol">
    <w:name w:val="footnote reference"/>
    <w:semiHidden/>
    <w:unhideWhenUsed/>
    <w:rsid w:val="006131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1421</Words>
  <Characters>8247</Characters>
  <Application>Microsoft Office Word</Application>
  <DocSecurity>0</DocSecurity>
  <Lines>68</Lines>
  <Paragraphs>19</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1</cp:revision>
  <dcterms:created xsi:type="dcterms:W3CDTF">2021-05-11T13:50:00Z</dcterms:created>
  <dcterms:modified xsi:type="dcterms:W3CDTF">2021-05-11T13:51:00Z</dcterms:modified>
</cp:coreProperties>
</file>