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389" w:rsidRPr="00E73629" w:rsidRDefault="00010389" w:rsidP="00010389">
      <w:pPr>
        <w:rPr>
          <w:rFonts w:asciiTheme="majorHAnsi" w:hAnsiTheme="majorHAnsi"/>
          <w:b/>
          <w:sz w:val="24"/>
          <w:szCs w:val="24"/>
        </w:rPr>
      </w:pPr>
      <w:r w:rsidRPr="00E73629">
        <w:rPr>
          <w:rFonts w:asciiTheme="majorHAnsi" w:hAnsiTheme="majorHAnsi"/>
          <w:b/>
          <w:noProof/>
          <w:sz w:val="24"/>
          <w:szCs w:val="24"/>
          <w:lang w:eastAsia="ro-RO"/>
        </w:rPr>
        <w:drawing>
          <wp:anchor distT="0" distB="0" distL="114300" distR="114300" simplePos="0" relativeHeight="251659264" behindDoc="0" locked="0" layoutInCell="1" allowOverlap="1" wp14:anchorId="0430677F" wp14:editId="4FFF1621">
            <wp:simplePos x="0" y="0"/>
            <wp:positionH relativeFrom="column">
              <wp:posOffset>-42545</wp:posOffset>
            </wp:positionH>
            <wp:positionV relativeFrom="paragraph">
              <wp:posOffset>-537845</wp:posOffset>
            </wp:positionV>
            <wp:extent cx="3634740" cy="742315"/>
            <wp:effectExtent l="0" t="0" r="3810" b="635"/>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4740" cy="742315"/>
                    </a:xfrm>
                    <a:prstGeom prst="rect">
                      <a:avLst/>
                    </a:prstGeom>
                    <a:noFill/>
                  </pic:spPr>
                </pic:pic>
              </a:graphicData>
            </a:graphic>
          </wp:anchor>
        </w:drawing>
      </w:r>
    </w:p>
    <w:p w:rsidR="00010389" w:rsidRPr="00E73629" w:rsidRDefault="00010389" w:rsidP="00010389">
      <w:pPr>
        <w:pStyle w:val="Antet"/>
        <w:spacing w:line="276" w:lineRule="auto"/>
        <w:jc w:val="right"/>
        <w:rPr>
          <w:rFonts w:asciiTheme="majorHAnsi" w:hAnsiTheme="majorHAnsi"/>
          <w:b/>
          <w:smallCaps/>
          <w:noProof/>
          <w:szCs w:val="24"/>
          <w:lang w:val="ro-RO" w:eastAsia="ro-RO"/>
        </w:rPr>
      </w:pPr>
      <w:r w:rsidRPr="00E73629">
        <w:rPr>
          <w:rFonts w:asciiTheme="majorHAnsi" w:hAnsiTheme="majorHAnsi"/>
          <w:b/>
          <w:smallCaps/>
          <w:noProof/>
          <w:szCs w:val="24"/>
          <w:lang w:val="ro-RO" w:eastAsia="ro-RO"/>
        </w:rPr>
        <w:t xml:space="preserve">DIRECȚIA GENERALĂ </w:t>
      </w:r>
    </w:p>
    <w:p w:rsidR="0099275C" w:rsidRPr="00E73629" w:rsidRDefault="00010389" w:rsidP="00010389">
      <w:pPr>
        <w:pStyle w:val="Antet"/>
        <w:spacing w:line="276" w:lineRule="auto"/>
        <w:jc w:val="right"/>
        <w:rPr>
          <w:rFonts w:asciiTheme="majorHAnsi" w:hAnsiTheme="majorHAnsi"/>
          <w:b/>
          <w:smallCaps/>
          <w:noProof/>
          <w:szCs w:val="24"/>
          <w:lang w:val="ro-RO" w:eastAsia="ro-RO"/>
        </w:rPr>
      </w:pPr>
      <w:r w:rsidRPr="00E73629">
        <w:rPr>
          <w:rFonts w:asciiTheme="majorHAnsi" w:hAnsiTheme="majorHAnsi"/>
          <w:b/>
          <w:smallCaps/>
          <w:noProof/>
          <w:szCs w:val="24"/>
          <w:lang w:val="ro-RO" w:eastAsia="ro-RO"/>
        </w:rPr>
        <w:t xml:space="preserve">                </w:t>
      </w:r>
      <w:r w:rsidRPr="00E73629">
        <w:rPr>
          <w:rFonts w:asciiTheme="majorHAnsi" w:hAnsiTheme="majorHAnsi"/>
          <w:b/>
          <w:smallCaps/>
          <w:noProof/>
          <w:szCs w:val="24"/>
          <w:lang w:val="ro-RO" w:eastAsia="ro-RO"/>
        </w:rPr>
        <w:tab/>
      </w:r>
      <w:r w:rsidRPr="00E73629">
        <w:rPr>
          <w:rFonts w:asciiTheme="majorHAnsi" w:hAnsiTheme="majorHAnsi"/>
          <w:b/>
          <w:smallCaps/>
          <w:noProof/>
          <w:szCs w:val="24"/>
          <w:lang w:val="ro-RO" w:eastAsia="ro-RO"/>
        </w:rPr>
        <w:tab/>
        <w:t xml:space="preserve"> ÎNVĂȚĂMÂNT PREUNIVERSITAR</w:t>
      </w:r>
    </w:p>
    <w:p w:rsidR="0057078A" w:rsidRPr="00E73629" w:rsidRDefault="0057078A" w:rsidP="00010389">
      <w:pPr>
        <w:pStyle w:val="Antet"/>
        <w:spacing w:line="276" w:lineRule="auto"/>
        <w:jc w:val="right"/>
        <w:rPr>
          <w:rFonts w:asciiTheme="majorHAnsi" w:hAnsiTheme="majorHAnsi"/>
          <w:b/>
          <w:smallCaps/>
          <w:noProof/>
          <w:szCs w:val="24"/>
          <w:lang w:val="ro-RO" w:eastAsia="ro-RO"/>
        </w:rPr>
      </w:pPr>
    </w:p>
    <w:p w:rsidR="00B91730" w:rsidRPr="00381070" w:rsidRDefault="0057078A" w:rsidP="00381070">
      <w:pPr>
        <w:pStyle w:val="Frspaiere"/>
        <w:rPr>
          <w:rFonts w:asciiTheme="majorHAnsi" w:eastAsia="Times New Roman" w:hAnsiTheme="majorHAnsi"/>
          <w:sz w:val="24"/>
          <w:szCs w:val="24"/>
        </w:rPr>
      </w:pPr>
      <w:r w:rsidRPr="00E73629">
        <w:rPr>
          <w:rFonts w:asciiTheme="majorHAnsi" w:hAnsiTheme="majorHAnsi"/>
          <w:noProof/>
          <w:sz w:val="24"/>
          <w:szCs w:val="24"/>
          <w:lang w:eastAsia="ro-RO"/>
        </w:rPr>
        <w:tab/>
      </w:r>
    </w:p>
    <w:p w:rsidR="00DD3B26" w:rsidRDefault="00381070" w:rsidP="00DD3B26">
      <w:pPr>
        <w:spacing w:after="0" w:line="240" w:lineRule="auto"/>
        <w:ind w:firstLine="360"/>
        <w:jc w:val="both"/>
        <w:rPr>
          <w:rFonts w:asciiTheme="majorHAnsi" w:hAnsiTheme="majorHAnsi"/>
          <w:b/>
          <w:sz w:val="24"/>
          <w:szCs w:val="24"/>
        </w:rPr>
      </w:pPr>
      <w:r>
        <w:rPr>
          <w:rFonts w:asciiTheme="majorHAnsi" w:hAnsiTheme="majorHAnsi"/>
          <w:b/>
          <w:sz w:val="24"/>
          <w:szCs w:val="24"/>
        </w:rPr>
        <w:t xml:space="preserve"> 1</w:t>
      </w:r>
      <w:r w:rsidR="00DD3B26" w:rsidRPr="00E73629">
        <w:rPr>
          <w:rFonts w:asciiTheme="majorHAnsi" w:hAnsiTheme="majorHAnsi"/>
          <w:b/>
          <w:sz w:val="24"/>
          <w:szCs w:val="24"/>
        </w:rPr>
        <w:t>. Priorități ale e</w:t>
      </w:r>
      <w:r w:rsidR="004E5BC3" w:rsidRPr="00E73629">
        <w:rPr>
          <w:rFonts w:asciiTheme="majorHAnsi" w:hAnsiTheme="majorHAnsi"/>
          <w:b/>
          <w:sz w:val="24"/>
          <w:szCs w:val="24"/>
        </w:rPr>
        <w:t>ducației pentru anul școlar 2016</w:t>
      </w:r>
      <w:r w:rsidR="003B72ED">
        <w:rPr>
          <w:rFonts w:asciiTheme="majorHAnsi" w:hAnsiTheme="majorHAnsi"/>
          <w:b/>
          <w:sz w:val="24"/>
          <w:szCs w:val="24"/>
        </w:rPr>
        <w:t xml:space="preserve"> </w:t>
      </w:r>
      <w:r w:rsidR="004E5BC3" w:rsidRPr="00E73629">
        <w:rPr>
          <w:rFonts w:asciiTheme="majorHAnsi" w:hAnsiTheme="majorHAnsi"/>
          <w:b/>
          <w:sz w:val="24"/>
          <w:szCs w:val="24"/>
        </w:rPr>
        <w:t>-</w:t>
      </w:r>
      <w:r w:rsidR="003B72ED">
        <w:rPr>
          <w:rFonts w:asciiTheme="majorHAnsi" w:hAnsiTheme="majorHAnsi"/>
          <w:b/>
          <w:sz w:val="24"/>
          <w:szCs w:val="24"/>
        </w:rPr>
        <w:t xml:space="preserve"> </w:t>
      </w:r>
      <w:r w:rsidR="004E5BC3" w:rsidRPr="00E73629">
        <w:rPr>
          <w:rFonts w:asciiTheme="majorHAnsi" w:hAnsiTheme="majorHAnsi"/>
          <w:b/>
          <w:sz w:val="24"/>
          <w:szCs w:val="24"/>
        </w:rPr>
        <w:t>2017</w:t>
      </w:r>
      <w:r w:rsidR="00310B77" w:rsidRPr="00E73629">
        <w:rPr>
          <w:rFonts w:asciiTheme="majorHAnsi" w:hAnsiTheme="majorHAnsi"/>
          <w:b/>
          <w:sz w:val="24"/>
          <w:szCs w:val="24"/>
        </w:rPr>
        <w:t xml:space="preserve"> </w:t>
      </w:r>
      <w:r>
        <w:rPr>
          <w:rFonts w:asciiTheme="majorHAnsi" w:hAnsiTheme="majorHAnsi"/>
          <w:b/>
          <w:sz w:val="24"/>
          <w:szCs w:val="24"/>
        </w:rPr>
        <w:t xml:space="preserve">pentru </w:t>
      </w:r>
      <w:r w:rsidR="00CB022E">
        <w:rPr>
          <w:rFonts w:asciiTheme="majorHAnsi" w:hAnsiTheme="majorHAnsi"/>
          <w:b/>
          <w:sz w:val="24"/>
          <w:szCs w:val="24"/>
        </w:rPr>
        <w:t xml:space="preserve">disciplina/ </w:t>
      </w:r>
      <w:r w:rsidR="00D14419" w:rsidRPr="00E73629">
        <w:rPr>
          <w:rFonts w:asciiTheme="majorHAnsi" w:hAnsiTheme="majorHAnsi"/>
          <w:b/>
          <w:sz w:val="24"/>
          <w:szCs w:val="24"/>
        </w:rPr>
        <w:t>disciplinele LIMBI MODERNE</w:t>
      </w:r>
      <w:r w:rsidR="00223BE9" w:rsidRPr="00E73629">
        <w:rPr>
          <w:rFonts w:asciiTheme="majorHAnsi" w:hAnsiTheme="majorHAnsi"/>
          <w:b/>
          <w:sz w:val="24"/>
          <w:szCs w:val="24"/>
        </w:rPr>
        <w:t>:</w:t>
      </w:r>
    </w:p>
    <w:p w:rsidR="00381070" w:rsidRPr="00E73629" w:rsidRDefault="00381070" w:rsidP="00DD3B26">
      <w:pPr>
        <w:spacing w:after="0" w:line="240" w:lineRule="auto"/>
        <w:ind w:firstLine="360"/>
        <w:jc w:val="both"/>
        <w:rPr>
          <w:rFonts w:asciiTheme="majorHAnsi" w:hAnsiTheme="majorHAnsi"/>
          <w:b/>
          <w:sz w:val="24"/>
          <w:szCs w:val="24"/>
        </w:rPr>
      </w:pPr>
    </w:p>
    <w:p w:rsidR="003B72ED" w:rsidRDefault="003B72ED" w:rsidP="0069272E">
      <w:pPr>
        <w:spacing w:after="0" w:line="240" w:lineRule="auto"/>
        <w:ind w:right="-82" w:firstLine="357"/>
        <w:rPr>
          <w:rFonts w:asciiTheme="majorHAnsi" w:hAnsiTheme="majorHAnsi"/>
          <w:b/>
          <w:sz w:val="24"/>
          <w:szCs w:val="24"/>
        </w:rPr>
      </w:pPr>
      <w:r>
        <w:rPr>
          <w:rFonts w:asciiTheme="majorHAnsi" w:hAnsiTheme="majorHAnsi"/>
          <w:b/>
          <w:sz w:val="24"/>
          <w:szCs w:val="24"/>
        </w:rPr>
        <w:t xml:space="preserve">                   </w:t>
      </w:r>
      <w:r w:rsidR="00381070">
        <w:rPr>
          <w:rFonts w:asciiTheme="majorHAnsi" w:hAnsiTheme="majorHAnsi"/>
          <w:b/>
          <w:sz w:val="24"/>
          <w:szCs w:val="24"/>
        </w:rPr>
        <w:t>1</w:t>
      </w:r>
      <w:r w:rsidR="00DD3B26" w:rsidRPr="00E73629">
        <w:rPr>
          <w:rFonts w:asciiTheme="majorHAnsi" w:hAnsiTheme="majorHAnsi"/>
          <w:b/>
          <w:sz w:val="24"/>
          <w:szCs w:val="24"/>
        </w:rPr>
        <w:t>.1.</w:t>
      </w:r>
      <w:r w:rsidR="00381070">
        <w:rPr>
          <w:rFonts w:asciiTheme="majorHAnsi" w:hAnsiTheme="majorHAnsi"/>
          <w:sz w:val="24"/>
          <w:szCs w:val="24"/>
        </w:rPr>
        <w:t xml:space="preserve"> </w:t>
      </w:r>
      <w:r w:rsidR="00DD3B26" w:rsidRPr="0069272E">
        <w:rPr>
          <w:rFonts w:asciiTheme="majorHAnsi" w:hAnsiTheme="majorHAnsi"/>
          <w:b/>
          <w:sz w:val="24"/>
          <w:szCs w:val="24"/>
        </w:rPr>
        <w:t>Priorități ale e</w:t>
      </w:r>
      <w:r w:rsidR="00310B77" w:rsidRPr="0069272E">
        <w:rPr>
          <w:rFonts w:asciiTheme="majorHAnsi" w:hAnsiTheme="majorHAnsi"/>
          <w:b/>
          <w:sz w:val="24"/>
          <w:szCs w:val="24"/>
        </w:rPr>
        <w:t>ducației pentru anul școlar 2016</w:t>
      </w:r>
      <w:r>
        <w:rPr>
          <w:rFonts w:asciiTheme="majorHAnsi" w:hAnsiTheme="majorHAnsi"/>
          <w:b/>
          <w:sz w:val="24"/>
          <w:szCs w:val="24"/>
        </w:rPr>
        <w:t xml:space="preserve"> </w:t>
      </w:r>
      <w:r w:rsidR="00310B77" w:rsidRPr="0069272E">
        <w:rPr>
          <w:rFonts w:asciiTheme="majorHAnsi" w:hAnsiTheme="majorHAnsi"/>
          <w:b/>
          <w:sz w:val="24"/>
          <w:szCs w:val="24"/>
        </w:rPr>
        <w:t>-</w:t>
      </w:r>
      <w:r>
        <w:rPr>
          <w:rFonts w:asciiTheme="majorHAnsi" w:hAnsiTheme="majorHAnsi"/>
          <w:b/>
          <w:sz w:val="24"/>
          <w:szCs w:val="24"/>
        </w:rPr>
        <w:t xml:space="preserve"> </w:t>
      </w:r>
      <w:r w:rsidR="00310B77" w:rsidRPr="0069272E">
        <w:rPr>
          <w:rFonts w:asciiTheme="majorHAnsi" w:hAnsiTheme="majorHAnsi"/>
          <w:b/>
          <w:sz w:val="24"/>
          <w:szCs w:val="24"/>
        </w:rPr>
        <w:t>2017</w:t>
      </w:r>
      <w:r w:rsidR="00DD3B26" w:rsidRPr="0069272E">
        <w:rPr>
          <w:rFonts w:asciiTheme="majorHAnsi" w:hAnsiTheme="majorHAnsi"/>
          <w:b/>
          <w:sz w:val="24"/>
          <w:szCs w:val="24"/>
        </w:rPr>
        <w:t xml:space="preserve"> </w:t>
      </w:r>
    </w:p>
    <w:p w:rsidR="00D14419" w:rsidRPr="00E73629" w:rsidRDefault="003B72ED" w:rsidP="0069272E">
      <w:pPr>
        <w:spacing w:after="0" w:line="240" w:lineRule="auto"/>
        <w:ind w:right="-82" w:firstLine="357"/>
        <w:rPr>
          <w:rFonts w:asciiTheme="majorHAnsi" w:hAnsiTheme="majorHAnsi"/>
          <w:sz w:val="24"/>
          <w:szCs w:val="24"/>
        </w:rPr>
      </w:pPr>
      <w:r>
        <w:rPr>
          <w:rFonts w:asciiTheme="majorHAnsi" w:hAnsiTheme="majorHAnsi"/>
          <w:b/>
          <w:sz w:val="24"/>
          <w:szCs w:val="24"/>
        </w:rPr>
        <w:t xml:space="preserve">                                                     </w:t>
      </w:r>
      <w:r w:rsidR="00DD3B26" w:rsidRPr="0069272E">
        <w:rPr>
          <w:rFonts w:asciiTheme="majorHAnsi" w:hAnsiTheme="majorHAnsi"/>
          <w:b/>
          <w:sz w:val="24"/>
          <w:szCs w:val="24"/>
        </w:rPr>
        <w:t xml:space="preserve"> învățământ preuniversitar</w:t>
      </w:r>
      <w:r w:rsidR="00DD3B26" w:rsidRPr="00E73629">
        <w:rPr>
          <w:rFonts w:asciiTheme="majorHAnsi" w:hAnsiTheme="majorHAnsi"/>
          <w:sz w:val="24"/>
          <w:szCs w:val="24"/>
        </w:rPr>
        <w:t xml:space="preserve"> </w:t>
      </w:r>
    </w:p>
    <w:p w:rsidR="00502329" w:rsidRPr="00E73629" w:rsidRDefault="00502329" w:rsidP="00DD3B26">
      <w:pPr>
        <w:spacing w:after="0" w:line="240" w:lineRule="auto"/>
        <w:ind w:right="-82" w:firstLine="357"/>
        <w:jc w:val="both"/>
        <w:rPr>
          <w:rFonts w:asciiTheme="majorHAnsi" w:hAnsiTheme="majorHAnsi"/>
          <w:sz w:val="24"/>
          <w:szCs w:val="24"/>
        </w:rPr>
      </w:pPr>
    </w:p>
    <w:p w:rsidR="00D14419" w:rsidRPr="00E73629" w:rsidRDefault="00310B77" w:rsidP="00DD3B26">
      <w:pPr>
        <w:spacing w:after="0" w:line="240" w:lineRule="auto"/>
        <w:ind w:right="-82" w:firstLine="357"/>
        <w:jc w:val="both"/>
        <w:rPr>
          <w:rFonts w:asciiTheme="majorHAnsi" w:hAnsiTheme="majorHAnsi"/>
          <w:sz w:val="24"/>
          <w:szCs w:val="24"/>
        </w:rPr>
      </w:pPr>
      <w:r w:rsidRPr="00E73629">
        <w:rPr>
          <w:rFonts w:asciiTheme="majorHAnsi" w:hAnsiTheme="majorHAnsi"/>
          <w:b/>
          <w:sz w:val="24"/>
          <w:szCs w:val="24"/>
        </w:rPr>
        <w:t>Priorități la nivel național</w:t>
      </w:r>
      <w:r w:rsidR="00862776" w:rsidRPr="00E73629">
        <w:rPr>
          <w:rFonts w:asciiTheme="majorHAnsi" w:hAnsiTheme="majorHAnsi"/>
          <w:sz w:val="24"/>
          <w:szCs w:val="24"/>
        </w:rPr>
        <w:t>:</w:t>
      </w:r>
    </w:p>
    <w:p w:rsidR="00D14419" w:rsidRPr="00E73629" w:rsidRDefault="00D14419" w:rsidP="00DD3B26">
      <w:pPr>
        <w:spacing w:after="0" w:line="240" w:lineRule="auto"/>
        <w:ind w:right="-82" w:firstLine="357"/>
        <w:jc w:val="both"/>
        <w:rPr>
          <w:rFonts w:asciiTheme="majorHAnsi" w:hAnsiTheme="majorHAnsi"/>
          <w:b/>
          <w:color w:val="00B050"/>
          <w:sz w:val="24"/>
          <w:szCs w:val="24"/>
        </w:rPr>
      </w:pPr>
    </w:p>
    <w:p w:rsidR="00862776" w:rsidRPr="00E264E8" w:rsidRDefault="00D14419" w:rsidP="00DD3B26">
      <w:pPr>
        <w:spacing w:after="0" w:line="240" w:lineRule="auto"/>
        <w:ind w:right="-82" w:firstLine="357"/>
        <w:jc w:val="both"/>
        <w:rPr>
          <w:rFonts w:asciiTheme="majorHAnsi" w:hAnsiTheme="majorHAnsi"/>
          <w:b/>
          <w:i/>
          <w:sz w:val="24"/>
          <w:szCs w:val="24"/>
        </w:rPr>
      </w:pPr>
      <w:r w:rsidRPr="00E264E8">
        <w:rPr>
          <w:rFonts w:asciiTheme="majorHAnsi" w:hAnsiTheme="majorHAnsi"/>
          <w:b/>
          <w:i/>
          <w:sz w:val="24"/>
          <w:szCs w:val="24"/>
        </w:rPr>
        <w:t>Proiectarea curriculară</w:t>
      </w:r>
    </w:p>
    <w:p w:rsidR="00302B05" w:rsidRPr="00E73629" w:rsidRDefault="00302B05" w:rsidP="00302B05">
      <w:pPr>
        <w:pStyle w:val="Listparagraf"/>
        <w:numPr>
          <w:ilvl w:val="0"/>
          <w:numId w:val="8"/>
        </w:numPr>
        <w:spacing w:after="0" w:line="240" w:lineRule="auto"/>
        <w:ind w:right="-82"/>
        <w:jc w:val="both"/>
        <w:rPr>
          <w:rFonts w:asciiTheme="majorHAnsi" w:hAnsiTheme="majorHAnsi"/>
          <w:sz w:val="24"/>
          <w:szCs w:val="24"/>
        </w:rPr>
      </w:pPr>
      <w:r w:rsidRPr="00E73629">
        <w:rPr>
          <w:rFonts w:asciiTheme="majorHAnsi" w:hAnsiTheme="majorHAnsi"/>
          <w:bCs/>
          <w:sz w:val="24"/>
          <w:szCs w:val="24"/>
        </w:rPr>
        <w:t xml:space="preserve">Cunoaşterea documentelor </w:t>
      </w:r>
      <w:r w:rsidR="00B91730">
        <w:rPr>
          <w:rFonts w:asciiTheme="majorHAnsi" w:hAnsiTheme="majorHAnsi"/>
          <w:bCs/>
          <w:sz w:val="24"/>
          <w:szCs w:val="24"/>
        </w:rPr>
        <w:t>şcolare – Planurile-</w:t>
      </w:r>
      <w:r w:rsidRPr="00E73629">
        <w:rPr>
          <w:rFonts w:asciiTheme="majorHAnsi" w:hAnsiTheme="majorHAnsi"/>
          <w:bCs/>
          <w:sz w:val="24"/>
          <w:szCs w:val="24"/>
        </w:rPr>
        <w:t>cadru şi programele şcolare în vigoare;</w:t>
      </w:r>
    </w:p>
    <w:p w:rsidR="00D14419" w:rsidRPr="00E73629" w:rsidRDefault="00D14419" w:rsidP="00302B05">
      <w:pPr>
        <w:pStyle w:val="Listparagraf"/>
        <w:numPr>
          <w:ilvl w:val="0"/>
          <w:numId w:val="8"/>
        </w:numPr>
        <w:spacing w:after="0" w:line="240" w:lineRule="auto"/>
        <w:ind w:right="-82"/>
        <w:jc w:val="both"/>
        <w:rPr>
          <w:rFonts w:asciiTheme="majorHAnsi" w:hAnsiTheme="majorHAnsi"/>
          <w:sz w:val="24"/>
          <w:szCs w:val="24"/>
        </w:rPr>
      </w:pPr>
      <w:r w:rsidRPr="00E73629">
        <w:rPr>
          <w:rFonts w:asciiTheme="majorHAnsi" w:hAnsiTheme="majorHAnsi" w:cs="Times New Roman"/>
          <w:sz w:val="24"/>
          <w:szCs w:val="24"/>
        </w:rPr>
        <w:t xml:space="preserve">Realizarea unor planificări eficiente, în baza programelor școlare și </w:t>
      </w:r>
      <w:r w:rsidR="004B3B92" w:rsidRPr="00E73629">
        <w:rPr>
          <w:rFonts w:asciiTheme="majorHAnsi" w:hAnsiTheme="majorHAnsi" w:cs="Times New Roman"/>
          <w:sz w:val="24"/>
          <w:szCs w:val="24"/>
        </w:rPr>
        <w:t xml:space="preserve">a </w:t>
      </w:r>
      <w:r w:rsidRPr="00E73629">
        <w:rPr>
          <w:rFonts w:asciiTheme="majorHAnsi" w:hAnsiTheme="majorHAnsi" w:cs="Times New Roman"/>
          <w:sz w:val="24"/>
          <w:szCs w:val="24"/>
        </w:rPr>
        <w:t>planurilor-cadru în vigoare</w:t>
      </w:r>
      <w:r w:rsidR="004B3B92" w:rsidRPr="00E73629">
        <w:rPr>
          <w:rFonts w:asciiTheme="majorHAnsi" w:hAnsiTheme="majorHAnsi" w:cs="Times New Roman"/>
          <w:sz w:val="24"/>
          <w:szCs w:val="24"/>
        </w:rPr>
        <w:t>, astfel încât să se asigure coerența, logica și continuitatea predării, în corelaț</w:t>
      </w:r>
      <w:r w:rsidR="007D4BBD" w:rsidRPr="00E73629">
        <w:rPr>
          <w:rFonts w:asciiTheme="majorHAnsi" w:hAnsiTheme="majorHAnsi" w:cs="Times New Roman"/>
          <w:sz w:val="24"/>
          <w:szCs w:val="24"/>
        </w:rPr>
        <w:t>ie cu numărul de ore/săptămână</w:t>
      </w:r>
      <w:r w:rsidR="007D4BBD" w:rsidRPr="00E73629">
        <w:rPr>
          <w:rFonts w:asciiTheme="majorHAnsi" w:hAnsiTheme="majorHAnsi"/>
          <w:sz w:val="24"/>
          <w:szCs w:val="24"/>
        </w:rPr>
        <w:t>;</w:t>
      </w:r>
    </w:p>
    <w:p w:rsidR="00302B05" w:rsidRPr="00E73629" w:rsidRDefault="004B3B92" w:rsidP="00302B05">
      <w:pPr>
        <w:pStyle w:val="Listparagraf"/>
        <w:numPr>
          <w:ilvl w:val="0"/>
          <w:numId w:val="8"/>
        </w:numPr>
        <w:spacing w:after="0" w:line="240" w:lineRule="auto"/>
        <w:ind w:right="-82"/>
        <w:jc w:val="both"/>
        <w:rPr>
          <w:rFonts w:asciiTheme="majorHAnsi" w:hAnsiTheme="majorHAnsi"/>
          <w:sz w:val="24"/>
          <w:szCs w:val="24"/>
        </w:rPr>
      </w:pPr>
      <w:r w:rsidRPr="00E73629">
        <w:rPr>
          <w:rFonts w:asciiTheme="majorHAnsi" w:hAnsiTheme="majorHAnsi" w:cs="Times New Roman"/>
          <w:sz w:val="24"/>
          <w:szCs w:val="24"/>
        </w:rPr>
        <w:t xml:space="preserve">Adaptarea planificărilor, </w:t>
      </w:r>
      <w:r w:rsidR="00D14419" w:rsidRPr="00E73629">
        <w:rPr>
          <w:rFonts w:asciiTheme="majorHAnsi" w:hAnsiTheme="majorHAnsi" w:cs="Times New Roman"/>
          <w:sz w:val="24"/>
          <w:szCs w:val="24"/>
        </w:rPr>
        <w:t xml:space="preserve">diferențierea </w:t>
      </w:r>
      <w:r w:rsidRPr="00E73629">
        <w:rPr>
          <w:rFonts w:asciiTheme="majorHAnsi" w:hAnsiTheme="majorHAnsi" w:cs="Times New Roman"/>
          <w:sz w:val="24"/>
          <w:szCs w:val="24"/>
        </w:rPr>
        <w:t xml:space="preserve">și particularizarea </w:t>
      </w:r>
      <w:r w:rsidR="00D14419" w:rsidRPr="00E73629">
        <w:rPr>
          <w:rFonts w:asciiTheme="majorHAnsi" w:hAnsiTheme="majorHAnsi" w:cs="Times New Roman"/>
          <w:sz w:val="24"/>
          <w:szCs w:val="24"/>
        </w:rPr>
        <w:t>predării-evaluării în funcție de nivelul clasei</w:t>
      </w:r>
      <w:r w:rsidR="00302B05" w:rsidRPr="00E73629">
        <w:rPr>
          <w:rFonts w:asciiTheme="majorHAnsi" w:hAnsiTheme="majorHAnsi" w:cs="Times New Roman"/>
          <w:sz w:val="24"/>
          <w:szCs w:val="24"/>
        </w:rPr>
        <w:t xml:space="preserve">; </w:t>
      </w:r>
      <w:r w:rsidR="00302B05" w:rsidRPr="00E73629">
        <w:rPr>
          <w:rFonts w:asciiTheme="majorHAnsi" w:hAnsiTheme="majorHAnsi"/>
          <w:sz w:val="24"/>
          <w:szCs w:val="24"/>
        </w:rPr>
        <w:t>obligativitatea respectării programelor școlare, nu a unui manu</w:t>
      </w:r>
      <w:r w:rsidR="007D4BBD" w:rsidRPr="00E73629">
        <w:rPr>
          <w:rFonts w:asciiTheme="majorHAnsi" w:hAnsiTheme="majorHAnsi"/>
          <w:sz w:val="24"/>
          <w:szCs w:val="24"/>
        </w:rPr>
        <w:t>a</w:t>
      </w:r>
      <w:r w:rsidR="00302B05" w:rsidRPr="00E73629">
        <w:rPr>
          <w:rFonts w:asciiTheme="majorHAnsi" w:hAnsiTheme="majorHAnsi"/>
          <w:sz w:val="24"/>
          <w:szCs w:val="24"/>
        </w:rPr>
        <w:t xml:space="preserve">l anume; </w:t>
      </w:r>
    </w:p>
    <w:p w:rsidR="007D4BBD" w:rsidRPr="00E73629" w:rsidRDefault="007D4BBD" w:rsidP="00302B05">
      <w:pPr>
        <w:pStyle w:val="Listparagraf"/>
        <w:numPr>
          <w:ilvl w:val="0"/>
          <w:numId w:val="8"/>
        </w:numPr>
        <w:spacing w:after="0" w:line="240" w:lineRule="auto"/>
        <w:ind w:right="-82"/>
        <w:jc w:val="both"/>
        <w:rPr>
          <w:rFonts w:asciiTheme="majorHAnsi" w:hAnsiTheme="majorHAnsi"/>
          <w:sz w:val="24"/>
          <w:szCs w:val="24"/>
        </w:rPr>
      </w:pPr>
      <w:r w:rsidRPr="00E73629">
        <w:rPr>
          <w:rFonts w:asciiTheme="majorHAnsi" w:hAnsiTheme="majorHAnsi"/>
          <w:sz w:val="24"/>
          <w:szCs w:val="24"/>
        </w:rPr>
        <w:t>Valorificarea opționalelor, în vederea creșterea performanței școlare în domeniul limbilor moderne;</w:t>
      </w:r>
    </w:p>
    <w:p w:rsidR="00302B05" w:rsidRPr="00E73629" w:rsidRDefault="00302B05" w:rsidP="00527923">
      <w:pPr>
        <w:pStyle w:val="Listparagraf"/>
        <w:numPr>
          <w:ilvl w:val="0"/>
          <w:numId w:val="8"/>
        </w:numPr>
        <w:spacing w:after="0" w:line="240" w:lineRule="auto"/>
        <w:ind w:right="-82"/>
        <w:jc w:val="both"/>
        <w:rPr>
          <w:rFonts w:asciiTheme="majorHAnsi" w:hAnsiTheme="majorHAnsi"/>
          <w:sz w:val="24"/>
          <w:szCs w:val="24"/>
        </w:rPr>
      </w:pPr>
      <w:r w:rsidRPr="00E73629">
        <w:rPr>
          <w:rFonts w:asciiTheme="majorHAnsi" w:hAnsiTheme="majorHAnsi"/>
          <w:bCs/>
          <w:sz w:val="24"/>
          <w:szCs w:val="24"/>
        </w:rPr>
        <w:t>Utilizarea manualelor şcolare, a ghidurilor metodologice, a ghidurilor de evaluare şi a materialelor auxiliare</w:t>
      </w:r>
      <w:r w:rsidR="007D4BBD" w:rsidRPr="00E73629">
        <w:rPr>
          <w:rFonts w:asciiTheme="majorHAnsi" w:hAnsiTheme="majorHAnsi"/>
          <w:bCs/>
          <w:sz w:val="24"/>
          <w:szCs w:val="24"/>
        </w:rPr>
        <w:t xml:space="preserve"> pentru disciplina LIMBI MODERNE.</w:t>
      </w:r>
    </w:p>
    <w:p w:rsidR="00D14419" w:rsidRPr="00E73629" w:rsidRDefault="00D14419" w:rsidP="00D14419">
      <w:pPr>
        <w:spacing w:after="120" w:line="240" w:lineRule="auto"/>
        <w:jc w:val="both"/>
        <w:rPr>
          <w:rFonts w:asciiTheme="majorHAnsi" w:hAnsiTheme="majorHAnsi" w:cs="Times New Roman"/>
          <w:sz w:val="24"/>
          <w:szCs w:val="24"/>
        </w:rPr>
      </w:pPr>
    </w:p>
    <w:p w:rsidR="00746414" w:rsidRPr="00E264E8" w:rsidRDefault="001C6C5A" w:rsidP="00D92DA0">
      <w:pPr>
        <w:spacing w:after="120" w:line="240" w:lineRule="auto"/>
        <w:jc w:val="both"/>
        <w:rPr>
          <w:rFonts w:asciiTheme="majorHAnsi" w:hAnsiTheme="majorHAnsi" w:cs="Times New Roman"/>
          <w:i/>
          <w:sz w:val="24"/>
          <w:szCs w:val="24"/>
        </w:rPr>
      </w:pPr>
      <w:r>
        <w:rPr>
          <w:rFonts w:asciiTheme="majorHAnsi" w:hAnsiTheme="majorHAnsi" w:cs="Times New Roman"/>
          <w:b/>
          <w:sz w:val="24"/>
          <w:szCs w:val="24"/>
        </w:rPr>
        <w:t xml:space="preserve">     </w:t>
      </w:r>
      <w:r w:rsidR="00D14419" w:rsidRPr="00E264E8">
        <w:rPr>
          <w:rFonts w:asciiTheme="majorHAnsi" w:hAnsiTheme="majorHAnsi" w:cs="Times New Roman"/>
          <w:b/>
          <w:i/>
          <w:sz w:val="24"/>
          <w:szCs w:val="24"/>
        </w:rPr>
        <w:t>Evalua</w:t>
      </w:r>
      <w:r w:rsidR="00502329" w:rsidRPr="00E264E8">
        <w:rPr>
          <w:rFonts w:asciiTheme="majorHAnsi" w:hAnsiTheme="majorHAnsi" w:cs="Times New Roman"/>
          <w:b/>
          <w:i/>
          <w:sz w:val="24"/>
          <w:szCs w:val="24"/>
        </w:rPr>
        <w:t>rea elevilor</w:t>
      </w:r>
    </w:p>
    <w:p w:rsidR="00D14419" w:rsidRPr="00E73629" w:rsidRDefault="00A40B8F" w:rsidP="00D92DA0">
      <w:pPr>
        <w:ind w:firstLine="117"/>
        <w:jc w:val="both"/>
        <w:rPr>
          <w:rFonts w:asciiTheme="majorHAnsi" w:hAnsiTheme="majorHAnsi" w:cs="Times New Roman"/>
          <w:sz w:val="24"/>
          <w:szCs w:val="24"/>
        </w:rPr>
      </w:pPr>
      <w:r>
        <w:rPr>
          <w:rFonts w:asciiTheme="majorHAnsi" w:hAnsiTheme="majorHAnsi" w:cs="Times New Roman"/>
          <w:sz w:val="24"/>
          <w:szCs w:val="24"/>
        </w:rPr>
        <w:t xml:space="preserve">   </w:t>
      </w:r>
      <w:r w:rsidR="00D625AE">
        <w:rPr>
          <w:rFonts w:asciiTheme="majorHAnsi" w:hAnsiTheme="majorHAnsi" w:cs="Times New Roman"/>
          <w:sz w:val="24"/>
          <w:szCs w:val="24"/>
        </w:rPr>
        <w:t xml:space="preserve">1. </w:t>
      </w:r>
      <w:r w:rsidR="00A140DB">
        <w:rPr>
          <w:rFonts w:asciiTheme="majorHAnsi" w:hAnsiTheme="majorHAnsi" w:cs="Times New Roman"/>
          <w:sz w:val="24"/>
          <w:szCs w:val="24"/>
        </w:rPr>
        <w:t xml:space="preserve"> </w:t>
      </w:r>
      <w:r w:rsidR="007D4BBD" w:rsidRPr="00E73629">
        <w:rPr>
          <w:rFonts w:asciiTheme="majorHAnsi" w:hAnsiTheme="majorHAnsi" w:cs="Times New Roman"/>
          <w:sz w:val="24"/>
          <w:szCs w:val="24"/>
        </w:rPr>
        <w:t xml:space="preserve">Evitarea </w:t>
      </w:r>
      <w:r w:rsidR="00D14419" w:rsidRPr="00E73629">
        <w:rPr>
          <w:rFonts w:asciiTheme="majorHAnsi" w:hAnsiTheme="majorHAnsi" w:cs="Times New Roman"/>
          <w:sz w:val="24"/>
          <w:szCs w:val="24"/>
        </w:rPr>
        <w:t xml:space="preserve">evaluării de tip tradiţional şi </w:t>
      </w:r>
      <w:r w:rsidR="004054D6">
        <w:rPr>
          <w:rFonts w:asciiTheme="majorHAnsi" w:hAnsiTheme="majorHAnsi" w:cs="Times New Roman"/>
          <w:sz w:val="24"/>
          <w:szCs w:val="24"/>
        </w:rPr>
        <w:t xml:space="preserve">punerea accentului pe </w:t>
      </w:r>
      <w:r w:rsidR="00D14419" w:rsidRPr="00E73629">
        <w:rPr>
          <w:rFonts w:asciiTheme="majorHAnsi" w:hAnsiTheme="majorHAnsi" w:cs="Times New Roman"/>
          <w:sz w:val="24"/>
          <w:szCs w:val="24"/>
        </w:rPr>
        <w:t xml:space="preserve">evaluarea în </w:t>
      </w:r>
      <w:r>
        <w:rPr>
          <w:rFonts w:asciiTheme="majorHAnsi" w:hAnsiTheme="majorHAnsi" w:cs="Times New Roman"/>
          <w:sz w:val="24"/>
          <w:szCs w:val="24"/>
        </w:rPr>
        <w:t xml:space="preserve"> </w:t>
      </w:r>
      <w:r w:rsidR="00D14419" w:rsidRPr="00E73629">
        <w:rPr>
          <w:rFonts w:asciiTheme="majorHAnsi" w:hAnsiTheme="majorHAnsi" w:cs="Times New Roman"/>
          <w:sz w:val="24"/>
          <w:szCs w:val="24"/>
        </w:rPr>
        <w:t>conformitate cu nivelurile comune de competenţe din CECRL;</w:t>
      </w:r>
    </w:p>
    <w:p w:rsidR="00D14419" w:rsidRPr="00E73629" w:rsidRDefault="00A40B8F" w:rsidP="00D92DA0">
      <w:pPr>
        <w:jc w:val="both"/>
        <w:rPr>
          <w:rFonts w:asciiTheme="majorHAnsi" w:hAnsiTheme="majorHAnsi" w:cs="Times New Roman"/>
          <w:sz w:val="24"/>
          <w:szCs w:val="24"/>
        </w:rPr>
      </w:pPr>
      <w:r>
        <w:rPr>
          <w:rFonts w:asciiTheme="majorHAnsi" w:hAnsiTheme="majorHAnsi" w:cs="Times New Roman"/>
          <w:sz w:val="24"/>
          <w:szCs w:val="24"/>
        </w:rPr>
        <w:t xml:space="preserve">     </w:t>
      </w:r>
      <w:r w:rsidR="00D14419" w:rsidRPr="00E73629">
        <w:rPr>
          <w:rFonts w:asciiTheme="majorHAnsi" w:hAnsiTheme="majorHAnsi" w:cs="Times New Roman"/>
          <w:sz w:val="24"/>
          <w:szCs w:val="24"/>
        </w:rPr>
        <w:t xml:space="preserve">2. </w:t>
      </w:r>
      <w:r w:rsidR="00A140DB">
        <w:rPr>
          <w:rFonts w:asciiTheme="majorHAnsi" w:hAnsiTheme="majorHAnsi" w:cs="Times New Roman"/>
          <w:sz w:val="24"/>
          <w:szCs w:val="24"/>
        </w:rPr>
        <w:t xml:space="preserve"> </w:t>
      </w:r>
      <w:r w:rsidR="00D14419" w:rsidRPr="00E73629">
        <w:rPr>
          <w:rFonts w:asciiTheme="majorHAnsi" w:hAnsiTheme="majorHAnsi" w:cs="Times New Roman"/>
          <w:sz w:val="24"/>
          <w:szCs w:val="24"/>
        </w:rPr>
        <w:t xml:space="preserve">Elaborarea </w:t>
      </w:r>
      <w:proofErr w:type="spellStart"/>
      <w:r w:rsidR="00D14419" w:rsidRPr="00E73629">
        <w:rPr>
          <w:rFonts w:asciiTheme="majorHAnsi" w:hAnsiTheme="majorHAnsi" w:cs="Times New Roman"/>
          <w:sz w:val="24"/>
          <w:szCs w:val="24"/>
        </w:rPr>
        <w:t>itemilor</w:t>
      </w:r>
      <w:proofErr w:type="spellEnd"/>
      <w:r w:rsidR="00D14419" w:rsidRPr="00E73629">
        <w:rPr>
          <w:rFonts w:asciiTheme="majorHAnsi" w:hAnsiTheme="majorHAnsi" w:cs="Times New Roman"/>
          <w:sz w:val="24"/>
          <w:szCs w:val="24"/>
        </w:rPr>
        <w:t xml:space="preserve"> şi a probelor de evaluare, prin respectarea exactităţii şi validităţii, acestea oferind diagnoză</w:t>
      </w:r>
      <w:r w:rsidR="00746414" w:rsidRPr="00E73629">
        <w:rPr>
          <w:rFonts w:asciiTheme="majorHAnsi" w:hAnsiTheme="majorHAnsi" w:cs="Times New Roman"/>
          <w:sz w:val="24"/>
          <w:szCs w:val="24"/>
        </w:rPr>
        <w:t>, prognoză, feedback, motivând și asigurând evoluţia elevilor;</w:t>
      </w:r>
    </w:p>
    <w:p w:rsidR="007D4BBD" w:rsidRPr="00E73629" w:rsidRDefault="00A40B8F" w:rsidP="00D92DA0">
      <w:pPr>
        <w:jc w:val="both"/>
        <w:rPr>
          <w:rFonts w:asciiTheme="majorHAnsi" w:hAnsiTheme="majorHAnsi" w:cs="Times New Roman"/>
          <w:sz w:val="24"/>
          <w:szCs w:val="24"/>
        </w:rPr>
      </w:pPr>
      <w:r>
        <w:rPr>
          <w:rFonts w:asciiTheme="majorHAnsi" w:hAnsiTheme="majorHAnsi" w:cs="Times New Roman"/>
          <w:sz w:val="24"/>
          <w:szCs w:val="24"/>
        </w:rPr>
        <w:t xml:space="preserve">     3.</w:t>
      </w:r>
      <w:r w:rsidR="00D625AE">
        <w:rPr>
          <w:rFonts w:asciiTheme="majorHAnsi" w:hAnsiTheme="majorHAnsi" w:cs="Times New Roman"/>
          <w:sz w:val="24"/>
          <w:szCs w:val="24"/>
        </w:rPr>
        <w:t xml:space="preserve"> </w:t>
      </w:r>
      <w:r w:rsidR="00C66F5C">
        <w:rPr>
          <w:rFonts w:asciiTheme="majorHAnsi" w:hAnsiTheme="majorHAnsi" w:cs="Times New Roman"/>
          <w:sz w:val="24"/>
          <w:szCs w:val="24"/>
        </w:rPr>
        <w:t xml:space="preserve"> </w:t>
      </w:r>
      <w:proofErr w:type="spellStart"/>
      <w:r w:rsidR="00500EA0">
        <w:rPr>
          <w:rFonts w:asciiTheme="majorHAnsi" w:hAnsiTheme="majorHAnsi" w:cs="Times New Roman"/>
          <w:sz w:val="24"/>
          <w:szCs w:val="24"/>
        </w:rPr>
        <w:t>Prioritizarea</w:t>
      </w:r>
      <w:proofErr w:type="spellEnd"/>
      <w:r w:rsidR="00500EA0">
        <w:rPr>
          <w:rFonts w:asciiTheme="majorHAnsi" w:hAnsiTheme="majorHAnsi" w:cs="Times New Roman"/>
          <w:sz w:val="24"/>
          <w:szCs w:val="24"/>
        </w:rPr>
        <w:t xml:space="preserve"> evaluării </w:t>
      </w:r>
      <w:r w:rsidR="007D4BBD" w:rsidRPr="00E73629">
        <w:rPr>
          <w:rFonts w:asciiTheme="majorHAnsi" w:hAnsiTheme="majorHAnsi" w:cs="Times New Roman"/>
          <w:sz w:val="24"/>
          <w:szCs w:val="24"/>
        </w:rPr>
        <w:t>conform standardelor naționale și nu a testelor internaționale;</w:t>
      </w:r>
    </w:p>
    <w:p w:rsidR="00D14419" w:rsidRPr="00E73629" w:rsidRDefault="00A40B8F" w:rsidP="00D92DA0">
      <w:pPr>
        <w:jc w:val="both"/>
        <w:rPr>
          <w:rFonts w:asciiTheme="majorHAnsi" w:hAnsiTheme="majorHAnsi" w:cs="Times New Roman"/>
          <w:sz w:val="24"/>
          <w:szCs w:val="24"/>
        </w:rPr>
      </w:pPr>
      <w:r>
        <w:rPr>
          <w:rFonts w:asciiTheme="majorHAnsi" w:hAnsiTheme="majorHAnsi" w:cs="Times New Roman"/>
          <w:sz w:val="24"/>
          <w:szCs w:val="24"/>
        </w:rPr>
        <w:t xml:space="preserve">     </w:t>
      </w:r>
      <w:r w:rsidR="007D4BBD" w:rsidRPr="00E73629">
        <w:rPr>
          <w:rFonts w:asciiTheme="majorHAnsi" w:hAnsiTheme="majorHAnsi" w:cs="Times New Roman"/>
          <w:sz w:val="24"/>
          <w:szCs w:val="24"/>
        </w:rPr>
        <w:t xml:space="preserve">4. </w:t>
      </w:r>
      <w:r w:rsidR="00D14419" w:rsidRPr="00E73629">
        <w:rPr>
          <w:rFonts w:asciiTheme="majorHAnsi" w:hAnsiTheme="majorHAnsi" w:cs="Times New Roman"/>
          <w:sz w:val="24"/>
          <w:szCs w:val="24"/>
        </w:rPr>
        <w:t xml:space="preserve">Adaptarea evaluării la specificul clasei - nivel de cunoaştere, particularităţi </w:t>
      </w:r>
      <w:proofErr w:type="spellStart"/>
      <w:r w:rsidR="00D14419" w:rsidRPr="00E73629">
        <w:rPr>
          <w:rFonts w:asciiTheme="majorHAnsi" w:hAnsiTheme="majorHAnsi" w:cs="Times New Roman"/>
          <w:sz w:val="24"/>
          <w:szCs w:val="24"/>
        </w:rPr>
        <w:t>psiho</w:t>
      </w:r>
      <w:proofErr w:type="spellEnd"/>
      <w:r w:rsidR="00E73629">
        <w:rPr>
          <w:rFonts w:asciiTheme="majorHAnsi" w:hAnsiTheme="majorHAnsi" w:cs="Times New Roman"/>
          <w:sz w:val="24"/>
          <w:szCs w:val="24"/>
        </w:rPr>
        <w:t xml:space="preserve"> </w:t>
      </w:r>
      <w:proofErr w:type="spellStart"/>
      <w:r w:rsidR="00D14419" w:rsidRPr="00E73629">
        <w:rPr>
          <w:rFonts w:asciiTheme="majorHAnsi" w:hAnsiTheme="majorHAnsi" w:cs="Times New Roman"/>
          <w:sz w:val="24"/>
          <w:szCs w:val="24"/>
        </w:rPr>
        <w:t>-pedagogice</w:t>
      </w:r>
      <w:proofErr w:type="spellEnd"/>
      <w:r w:rsidR="00D14419" w:rsidRPr="00E73629">
        <w:rPr>
          <w:rFonts w:asciiTheme="majorHAnsi" w:hAnsiTheme="majorHAnsi" w:cs="Times New Roman"/>
          <w:sz w:val="24"/>
          <w:szCs w:val="24"/>
        </w:rPr>
        <w:t xml:space="preserve"> ale elevilor;</w:t>
      </w:r>
    </w:p>
    <w:p w:rsidR="00D14419" w:rsidRPr="00E73629" w:rsidRDefault="00A40B8F" w:rsidP="00D92DA0">
      <w:pPr>
        <w:jc w:val="both"/>
        <w:rPr>
          <w:rFonts w:asciiTheme="majorHAnsi" w:hAnsiTheme="majorHAnsi" w:cs="Times New Roman"/>
          <w:sz w:val="24"/>
          <w:szCs w:val="24"/>
        </w:rPr>
      </w:pPr>
      <w:r>
        <w:rPr>
          <w:rFonts w:asciiTheme="majorHAnsi" w:hAnsiTheme="majorHAnsi" w:cs="Times New Roman"/>
          <w:sz w:val="24"/>
          <w:szCs w:val="24"/>
        </w:rPr>
        <w:t xml:space="preserve">     </w:t>
      </w:r>
      <w:r w:rsidR="007D4BBD" w:rsidRPr="00E73629">
        <w:rPr>
          <w:rFonts w:asciiTheme="majorHAnsi" w:hAnsiTheme="majorHAnsi" w:cs="Times New Roman"/>
          <w:sz w:val="24"/>
          <w:szCs w:val="24"/>
        </w:rPr>
        <w:t>5</w:t>
      </w:r>
      <w:r w:rsidR="009254DA">
        <w:rPr>
          <w:rFonts w:asciiTheme="majorHAnsi" w:hAnsiTheme="majorHAnsi" w:cs="Times New Roman"/>
          <w:sz w:val="24"/>
          <w:szCs w:val="24"/>
        </w:rPr>
        <w:t xml:space="preserve">. </w:t>
      </w:r>
      <w:r w:rsidR="00C66F5C">
        <w:rPr>
          <w:rFonts w:asciiTheme="majorHAnsi" w:hAnsiTheme="majorHAnsi" w:cs="Times New Roman"/>
          <w:sz w:val="24"/>
          <w:szCs w:val="24"/>
        </w:rPr>
        <w:t xml:space="preserve"> </w:t>
      </w:r>
      <w:r w:rsidR="00D14419" w:rsidRPr="00E73629">
        <w:rPr>
          <w:rFonts w:asciiTheme="majorHAnsi" w:hAnsiTheme="majorHAnsi" w:cs="Times New Roman"/>
          <w:sz w:val="24"/>
          <w:szCs w:val="24"/>
        </w:rPr>
        <w:t>Centrarea evaluării pe competenţele generale fiecărui nivel de învăţământ şi, respectiv, competenţele specifice fiecărei clase/ciclu de învăţământ;</w:t>
      </w:r>
    </w:p>
    <w:p w:rsidR="00502329" w:rsidRPr="00E73629" w:rsidRDefault="00F30A56" w:rsidP="00D92DA0">
      <w:pPr>
        <w:jc w:val="both"/>
        <w:rPr>
          <w:rFonts w:asciiTheme="majorHAnsi" w:hAnsiTheme="majorHAnsi" w:cs="Times New Roman"/>
          <w:sz w:val="24"/>
          <w:szCs w:val="24"/>
        </w:rPr>
      </w:pPr>
      <w:r>
        <w:rPr>
          <w:rStyle w:val="tpa"/>
          <w:rFonts w:asciiTheme="majorHAnsi" w:hAnsiTheme="majorHAnsi" w:cs="Times New Roman"/>
          <w:sz w:val="24"/>
          <w:szCs w:val="24"/>
        </w:rPr>
        <w:t xml:space="preserve">     </w:t>
      </w:r>
      <w:r w:rsidR="007D4BBD" w:rsidRPr="00E73629">
        <w:rPr>
          <w:rStyle w:val="tpa"/>
          <w:rFonts w:asciiTheme="majorHAnsi" w:hAnsiTheme="majorHAnsi" w:cs="Times New Roman"/>
          <w:sz w:val="24"/>
          <w:szCs w:val="24"/>
        </w:rPr>
        <w:t>6</w:t>
      </w:r>
      <w:r w:rsidR="00D14419" w:rsidRPr="00E73629">
        <w:rPr>
          <w:rStyle w:val="tpa"/>
          <w:rFonts w:asciiTheme="majorHAnsi" w:hAnsiTheme="majorHAnsi" w:cs="Times New Roman"/>
          <w:sz w:val="24"/>
          <w:szCs w:val="24"/>
        </w:rPr>
        <w:t xml:space="preserve">. </w:t>
      </w:r>
      <w:r w:rsidR="00C66F5C">
        <w:rPr>
          <w:rStyle w:val="tpa"/>
          <w:rFonts w:asciiTheme="majorHAnsi" w:hAnsiTheme="majorHAnsi" w:cs="Times New Roman"/>
          <w:sz w:val="24"/>
          <w:szCs w:val="24"/>
        </w:rPr>
        <w:t xml:space="preserve"> </w:t>
      </w:r>
      <w:r w:rsidR="00502329" w:rsidRPr="00E73629">
        <w:rPr>
          <w:rFonts w:asciiTheme="majorHAnsi" w:hAnsiTheme="majorHAnsi"/>
          <w:sz w:val="24"/>
          <w:szCs w:val="24"/>
        </w:rPr>
        <w:t>Utilizarea cu preponderenţă a evaluării continue, formative</w:t>
      </w:r>
      <w:r w:rsidR="007D4BBD" w:rsidRPr="00E73629">
        <w:rPr>
          <w:rFonts w:asciiTheme="majorHAnsi" w:hAnsiTheme="majorHAnsi"/>
          <w:sz w:val="24"/>
          <w:szCs w:val="24"/>
        </w:rPr>
        <w:t>, de tip creativ</w:t>
      </w:r>
      <w:r w:rsidR="00502329" w:rsidRPr="00E73629">
        <w:rPr>
          <w:rFonts w:asciiTheme="majorHAnsi" w:hAnsiTheme="majorHAnsi"/>
          <w:sz w:val="24"/>
          <w:szCs w:val="24"/>
        </w:rPr>
        <w:t>;</w:t>
      </w:r>
    </w:p>
    <w:p w:rsidR="00502329" w:rsidRPr="00E73629" w:rsidRDefault="00D625AE" w:rsidP="00D92DA0">
      <w:pPr>
        <w:spacing w:after="0" w:line="240" w:lineRule="auto"/>
        <w:ind w:right="-82"/>
        <w:jc w:val="both"/>
        <w:rPr>
          <w:rFonts w:asciiTheme="majorHAnsi" w:hAnsiTheme="majorHAnsi"/>
          <w:sz w:val="24"/>
          <w:szCs w:val="24"/>
        </w:rPr>
      </w:pPr>
      <w:r>
        <w:rPr>
          <w:rFonts w:asciiTheme="majorHAnsi" w:hAnsiTheme="majorHAnsi"/>
          <w:sz w:val="24"/>
          <w:szCs w:val="24"/>
        </w:rPr>
        <w:t xml:space="preserve">     </w:t>
      </w:r>
      <w:r w:rsidR="007D4BBD" w:rsidRPr="00E73629">
        <w:rPr>
          <w:rFonts w:asciiTheme="majorHAnsi" w:hAnsiTheme="majorHAnsi"/>
          <w:sz w:val="24"/>
          <w:szCs w:val="24"/>
        </w:rPr>
        <w:t>7</w:t>
      </w:r>
      <w:r w:rsidR="00502329" w:rsidRPr="00E73629">
        <w:rPr>
          <w:rFonts w:asciiTheme="majorHAnsi" w:hAnsiTheme="majorHAnsi"/>
          <w:sz w:val="24"/>
          <w:szCs w:val="24"/>
        </w:rPr>
        <w:t xml:space="preserve">. </w:t>
      </w:r>
      <w:r>
        <w:rPr>
          <w:rFonts w:asciiTheme="majorHAnsi" w:hAnsiTheme="majorHAnsi"/>
          <w:sz w:val="24"/>
          <w:szCs w:val="24"/>
        </w:rPr>
        <w:t xml:space="preserve"> U</w:t>
      </w:r>
      <w:r w:rsidR="00502329" w:rsidRPr="00E73629">
        <w:rPr>
          <w:rFonts w:asciiTheme="majorHAnsi" w:hAnsiTheme="majorHAnsi"/>
          <w:bCs/>
          <w:sz w:val="24"/>
          <w:szCs w:val="24"/>
        </w:rPr>
        <w:t>tilizarea instrumentelor de evaluare, inclusiv a instrumentelor digitale de evaluare</w:t>
      </w:r>
      <w:r w:rsidR="007D4BBD" w:rsidRPr="00E73629">
        <w:rPr>
          <w:rFonts w:asciiTheme="majorHAnsi" w:hAnsiTheme="majorHAnsi"/>
          <w:bCs/>
          <w:sz w:val="24"/>
          <w:szCs w:val="24"/>
        </w:rPr>
        <w:t>.</w:t>
      </w:r>
    </w:p>
    <w:p w:rsidR="00502329" w:rsidRDefault="00502329" w:rsidP="00502329">
      <w:pPr>
        <w:jc w:val="both"/>
        <w:rPr>
          <w:rFonts w:asciiTheme="majorHAnsi" w:hAnsiTheme="majorHAnsi"/>
          <w:sz w:val="24"/>
          <w:szCs w:val="24"/>
        </w:rPr>
      </w:pPr>
    </w:p>
    <w:p w:rsidR="00B62608" w:rsidRDefault="00B62608" w:rsidP="00502329">
      <w:pPr>
        <w:jc w:val="both"/>
        <w:rPr>
          <w:rFonts w:asciiTheme="majorHAnsi" w:hAnsiTheme="majorHAnsi"/>
          <w:sz w:val="24"/>
          <w:szCs w:val="24"/>
        </w:rPr>
      </w:pPr>
    </w:p>
    <w:p w:rsidR="00B62608" w:rsidRPr="00E73629" w:rsidRDefault="00B62608" w:rsidP="00502329">
      <w:pPr>
        <w:jc w:val="both"/>
        <w:rPr>
          <w:rFonts w:asciiTheme="majorHAnsi" w:hAnsiTheme="majorHAnsi"/>
          <w:sz w:val="24"/>
          <w:szCs w:val="24"/>
        </w:rPr>
      </w:pPr>
    </w:p>
    <w:p w:rsidR="00502329" w:rsidRPr="00721C2D" w:rsidRDefault="0071433D" w:rsidP="00502329">
      <w:pPr>
        <w:jc w:val="both"/>
        <w:rPr>
          <w:rFonts w:asciiTheme="majorHAnsi" w:hAnsiTheme="majorHAnsi"/>
          <w:b/>
          <w:bCs/>
          <w:i/>
          <w:sz w:val="24"/>
          <w:szCs w:val="24"/>
        </w:rPr>
      </w:pPr>
      <w:r>
        <w:rPr>
          <w:rFonts w:asciiTheme="majorHAnsi" w:hAnsiTheme="majorHAnsi"/>
          <w:b/>
          <w:sz w:val="24"/>
          <w:szCs w:val="24"/>
        </w:rPr>
        <w:t xml:space="preserve">     </w:t>
      </w:r>
      <w:r w:rsidR="00E73629" w:rsidRPr="00721C2D">
        <w:rPr>
          <w:rFonts w:asciiTheme="majorHAnsi" w:hAnsiTheme="majorHAnsi"/>
          <w:b/>
          <w:i/>
          <w:sz w:val="24"/>
          <w:szCs w:val="24"/>
        </w:rPr>
        <w:t>Evaluarea, a</w:t>
      </w:r>
      <w:r w:rsidR="00502329" w:rsidRPr="00721C2D">
        <w:rPr>
          <w:rFonts w:asciiTheme="majorHAnsi" w:hAnsiTheme="majorHAnsi"/>
          <w:b/>
          <w:i/>
          <w:sz w:val="24"/>
          <w:szCs w:val="24"/>
        </w:rPr>
        <w:t xml:space="preserve">utoevaluarea și </w:t>
      </w:r>
      <w:r w:rsidR="00502329" w:rsidRPr="00721C2D">
        <w:rPr>
          <w:rFonts w:asciiTheme="majorHAnsi" w:hAnsiTheme="majorHAnsi"/>
          <w:b/>
          <w:bCs/>
          <w:i/>
          <w:sz w:val="24"/>
          <w:szCs w:val="24"/>
        </w:rPr>
        <w:t>formarea cadrelor didactice</w:t>
      </w:r>
    </w:p>
    <w:p w:rsidR="007D4BBD" w:rsidRPr="00E73629" w:rsidRDefault="007D4BBD" w:rsidP="007D6F1A">
      <w:pPr>
        <w:pStyle w:val="Listparagraf"/>
        <w:numPr>
          <w:ilvl w:val="0"/>
          <w:numId w:val="9"/>
        </w:numPr>
        <w:ind w:left="567"/>
        <w:jc w:val="both"/>
        <w:rPr>
          <w:rStyle w:val="tpa"/>
          <w:rFonts w:asciiTheme="majorHAnsi" w:hAnsiTheme="majorHAnsi" w:cs="Times New Roman"/>
          <w:color w:val="FF0000"/>
          <w:sz w:val="24"/>
          <w:szCs w:val="24"/>
        </w:rPr>
      </w:pPr>
      <w:r w:rsidRPr="00E73629">
        <w:rPr>
          <w:rStyle w:val="tpa"/>
          <w:rFonts w:asciiTheme="majorHAnsi" w:hAnsiTheme="majorHAnsi" w:cs="Times New Roman"/>
          <w:sz w:val="24"/>
          <w:szCs w:val="24"/>
        </w:rPr>
        <w:t>Obligativitatea autoevaluării cadrului didactic (capacitatea de a raporta propriul comportament didactic la exigenţele unui stil didactic elevat, adaptat specificului clasei de elevi). Schimb de experienţă în cadrul comisiilor metodice, a cercurilor pedagogice</w:t>
      </w:r>
      <w:r w:rsidRPr="00E73629">
        <w:rPr>
          <w:rFonts w:asciiTheme="majorHAnsi" w:hAnsiTheme="majorHAnsi"/>
          <w:sz w:val="24"/>
          <w:szCs w:val="24"/>
        </w:rPr>
        <w:t>;</w:t>
      </w:r>
    </w:p>
    <w:p w:rsidR="007D4BBD" w:rsidRPr="00E73629" w:rsidRDefault="007D4BBD" w:rsidP="007D6F1A">
      <w:pPr>
        <w:pStyle w:val="Listparagraf"/>
        <w:numPr>
          <w:ilvl w:val="0"/>
          <w:numId w:val="9"/>
        </w:numPr>
        <w:tabs>
          <w:tab w:val="left" w:pos="9214"/>
        </w:tabs>
        <w:ind w:left="567"/>
        <w:jc w:val="both"/>
        <w:rPr>
          <w:rFonts w:asciiTheme="majorHAnsi" w:hAnsiTheme="majorHAnsi" w:cs="Times New Roman"/>
          <w:color w:val="FF0000"/>
          <w:sz w:val="24"/>
          <w:szCs w:val="24"/>
        </w:rPr>
      </w:pPr>
      <w:r w:rsidRPr="00E73629">
        <w:rPr>
          <w:rStyle w:val="tpa"/>
          <w:rFonts w:asciiTheme="majorHAnsi" w:hAnsiTheme="majorHAnsi" w:cs="Times New Roman"/>
          <w:sz w:val="24"/>
          <w:szCs w:val="24"/>
        </w:rPr>
        <w:t>Utilizarea fișelor de evaluare și pentru autoevaluarea profesor</w:t>
      </w:r>
      <w:r w:rsidR="00D92DA0">
        <w:rPr>
          <w:rStyle w:val="tpa"/>
          <w:rFonts w:asciiTheme="majorHAnsi" w:hAnsiTheme="majorHAnsi" w:cs="Times New Roman"/>
          <w:sz w:val="24"/>
          <w:szCs w:val="24"/>
        </w:rPr>
        <w:t xml:space="preserve">ilor debutanți, prin stabilirea </w:t>
      </w:r>
      <w:r w:rsidRPr="00E73629">
        <w:rPr>
          <w:rStyle w:val="tpa"/>
          <w:rFonts w:asciiTheme="majorHAnsi" w:hAnsiTheme="majorHAnsi" w:cs="Times New Roman"/>
          <w:sz w:val="24"/>
          <w:szCs w:val="24"/>
        </w:rPr>
        <w:t>clară și obiectivă a standa</w:t>
      </w:r>
      <w:r w:rsidR="00D92DA0">
        <w:rPr>
          <w:rStyle w:val="tpa"/>
          <w:rFonts w:asciiTheme="majorHAnsi" w:hAnsiTheme="majorHAnsi" w:cs="Times New Roman"/>
          <w:sz w:val="24"/>
          <w:szCs w:val="24"/>
        </w:rPr>
        <w:t xml:space="preserve">rdelor aferente calificativelor </w:t>
      </w:r>
      <w:r w:rsidRPr="00E73629">
        <w:rPr>
          <w:rStyle w:val="tpa"/>
          <w:rFonts w:asciiTheme="majorHAnsi" w:hAnsiTheme="majorHAnsi" w:cs="Times New Roman"/>
          <w:sz w:val="24"/>
          <w:szCs w:val="24"/>
        </w:rPr>
        <w:t>NE/SATISFĂCĂTOR</w:t>
      </w:r>
      <w:r w:rsidR="00D92DA0">
        <w:rPr>
          <w:rStyle w:val="tpa"/>
          <w:rFonts w:asciiTheme="majorHAnsi" w:hAnsiTheme="majorHAnsi" w:cs="Times New Roman"/>
          <w:sz w:val="24"/>
          <w:szCs w:val="24"/>
        </w:rPr>
        <w:t xml:space="preserve"> </w:t>
      </w:r>
      <w:r w:rsidRPr="00E73629">
        <w:rPr>
          <w:rFonts w:asciiTheme="majorHAnsi" w:hAnsiTheme="majorHAnsi"/>
          <w:sz w:val="24"/>
          <w:szCs w:val="24"/>
        </w:rPr>
        <w:t>– BINE – FOARTE BINE;</w:t>
      </w:r>
    </w:p>
    <w:p w:rsidR="007D4BBD" w:rsidRPr="00E73629" w:rsidRDefault="007D4BBD" w:rsidP="007D6F1A">
      <w:pPr>
        <w:pStyle w:val="Listparagraf"/>
        <w:numPr>
          <w:ilvl w:val="0"/>
          <w:numId w:val="9"/>
        </w:numPr>
        <w:ind w:left="567"/>
        <w:jc w:val="both"/>
        <w:rPr>
          <w:rFonts w:asciiTheme="majorHAnsi" w:hAnsiTheme="majorHAnsi" w:cs="Times New Roman"/>
          <w:color w:val="FF0000"/>
          <w:sz w:val="24"/>
          <w:szCs w:val="24"/>
        </w:rPr>
      </w:pPr>
      <w:r w:rsidRPr="00E73629">
        <w:rPr>
          <w:rStyle w:val="tpa"/>
          <w:rFonts w:asciiTheme="majorHAnsi" w:hAnsiTheme="majorHAnsi" w:cs="Times New Roman"/>
          <w:sz w:val="24"/>
          <w:szCs w:val="24"/>
        </w:rPr>
        <w:t>Valorizarea profesorilor metodiști</w:t>
      </w:r>
      <w:r w:rsidRPr="00E73629">
        <w:rPr>
          <w:rFonts w:asciiTheme="majorHAnsi" w:hAnsiTheme="majorHAnsi"/>
          <w:sz w:val="24"/>
          <w:szCs w:val="24"/>
        </w:rPr>
        <w:t>;</w:t>
      </w:r>
    </w:p>
    <w:p w:rsidR="007D4BBD" w:rsidRPr="00E73629" w:rsidRDefault="007D4BBD" w:rsidP="007D6F1A">
      <w:pPr>
        <w:pStyle w:val="Listparagraf"/>
        <w:numPr>
          <w:ilvl w:val="0"/>
          <w:numId w:val="9"/>
        </w:numPr>
        <w:ind w:left="567"/>
        <w:jc w:val="both"/>
        <w:rPr>
          <w:rFonts w:asciiTheme="majorHAnsi" w:hAnsiTheme="majorHAnsi" w:cs="Times New Roman"/>
          <w:color w:val="FF0000"/>
          <w:sz w:val="24"/>
          <w:szCs w:val="24"/>
        </w:rPr>
      </w:pPr>
      <w:r w:rsidRPr="00E73629">
        <w:rPr>
          <w:rStyle w:val="tpa"/>
          <w:rFonts w:asciiTheme="majorHAnsi" w:hAnsiTheme="majorHAnsi" w:cs="Times New Roman"/>
          <w:sz w:val="24"/>
          <w:szCs w:val="24"/>
        </w:rPr>
        <w:t xml:space="preserve">Susținerea formării cadrelor didactice în parteneriat cu </w:t>
      </w:r>
      <w:proofErr w:type="spellStart"/>
      <w:r w:rsidRPr="00E73629">
        <w:rPr>
          <w:rStyle w:val="tpa"/>
          <w:rFonts w:asciiTheme="majorHAnsi" w:hAnsiTheme="majorHAnsi" w:cs="Times New Roman"/>
          <w:sz w:val="24"/>
          <w:szCs w:val="24"/>
        </w:rPr>
        <w:t>CCD-urile</w:t>
      </w:r>
      <w:proofErr w:type="spellEnd"/>
      <w:r w:rsidRPr="00E73629">
        <w:rPr>
          <w:rStyle w:val="tpa"/>
          <w:rFonts w:asciiTheme="majorHAnsi" w:hAnsiTheme="majorHAnsi" w:cs="Times New Roman"/>
          <w:sz w:val="24"/>
          <w:szCs w:val="24"/>
        </w:rPr>
        <w:t xml:space="preserve"> și cu instituțiile educaționale cu competențe în domeniu</w:t>
      </w:r>
      <w:r w:rsidRPr="00E73629">
        <w:rPr>
          <w:rFonts w:asciiTheme="majorHAnsi" w:hAnsiTheme="majorHAnsi"/>
          <w:sz w:val="24"/>
          <w:szCs w:val="24"/>
        </w:rPr>
        <w:t>.</w:t>
      </w:r>
    </w:p>
    <w:p w:rsidR="00502329" w:rsidRPr="00E73629" w:rsidRDefault="00502329" w:rsidP="00502329">
      <w:pPr>
        <w:spacing w:after="0" w:line="240" w:lineRule="auto"/>
        <w:ind w:right="-82"/>
        <w:jc w:val="both"/>
        <w:rPr>
          <w:rFonts w:asciiTheme="majorHAnsi" w:hAnsiTheme="majorHAnsi"/>
          <w:sz w:val="24"/>
          <w:szCs w:val="24"/>
        </w:rPr>
      </w:pPr>
    </w:p>
    <w:p w:rsidR="00502329" w:rsidRPr="006653CE" w:rsidRDefault="00502329" w:rsidP="00D01896">
      <w:pPr>
        <w:spacing w:after="0" w:line="240" w:lineRule="auto"/>
        <w:ind w:left="284" w:right="-82"/>
        <w:jc w:val="both"/>
        <w:rPr>
          <w:rFonts w:asciiTheme="majorHAnsi" w:hAnsiTheme="majorHAnsi" w:cstheme="minorHAnsi"/>
          <w:b/>
          <w:bCs/>
          <w:i/>
          <w:sz w:val="24"/>
          <w:szCs w:val="24"/>
        </w:rPr>
      </w:pPr>
      <w:r w:rsidRPr="006653CE">
        <w:rPr>
          <w:rFonts w:asciiTheme="majorHAnsi" w:hAnsiTheme="majorHAnsi" w:cstheme="minorHAnsi"/>
          <w:b/>
          <w:bCs/>
          <w:i/>
          <w:sz w:val="24"/>
          <w:szCs w:val="24"/>
        </w:rPr>
        <w:t>Dotarea cab</w:t>
      </w:r>
      <w:r w:rsidR="007D4BBD" w:rsidRPr="006653CE">
        <w:rPr>
          <w:rFonts w:asciiTheme="majorHAnsi" w:hAnsiTheme="majorHAnsi" w:cstheme="minorHAnsi"/>
          <w:b/>
          <w:bCs/>
          <w:i/>
          <w:sz w:val="24"/>
          <w:szCs w:val="24"/>
        </w:rPr>
        <w:t xml:space="preserve">inetelor de LIMBI MODERNE </w:t>
      </w:r>
      <w:r w:rsidR="004054D6" w:rsidRPr="006653CE">
        <w:rPr>
          <w:rFonts w:asciiTheme="majorHAnsi" w:hAnsiTheme="majorHAnsi" w:cstheme="minorHAnsi"/>
          <w:b/>
          <w:bCs/>
          <w:i/>
          <w:sz w:val="24"/>
          <w:szCs w:val="24"/>
        </w:rPr>
        <w:t>( logistică minimă)</w:t>
      </w:r>
    </w:p>
    <w:p w:rsidR="006D39B6" w:rsidRPr="00611F05" w:rsidRDefault="006D39B6" w:rsidP="00D01896">
      <w:pPr>
        <w:spacing w:after="0" w:line="240" w:lineRule="auto"/>
        <w:ind w:left="284" w:right="-82"/>
        <w:jc w:val="both"/>
        <w:rPr>
          <w:rFonts w:asciiTheme="majorHAnsi" w:hAnsiTheme="majorHAnsi" w:cstheme="minorHAnsi"/>
          <w:b/>
          <w:bCs/>
          <w:sz w:val="24"/>
          <w:szCs w:val="24"/>
        </w:rPr>
      </w:pPr>
    </w:p>
    <w:p w:rsidR="00745E98" w:rsidRPr="001B58A7" w:rsidRDefault="00745E98" w:rsidP="00D01896">
      <w:pPr>
        <w:spacing w:after="0" w:line="240" w:lineRule="auto"/>
        <w:ind w:left="284" w:right="-82"/>
        <w:rPr>
          <w:rFonts w:asciiTheme="majorHAnsi" w:hAnsiTheme="majorHAnsi" w:cstheme="minorHAnsi"/>
          <w:sz w:val="24"/>
          <w:szCs w:val="24"/>
        </w:rPr>
      </w:pPr>
      <w:r>
        <w:rPr>
          <w:rFonts w:ascii="Times New Roman" w:hAnsi="Times New Roman" w:cs="Times New Roman"/>
          <w:sz w:val="24"/>
          <w:szCs w:val="24"/>
        </w:rPr>
        <w:t xml:space="preserve">●  </w:t>
      </w:r>
      <w:r w:rsidR="004054D6" w:rsidRPr="00611F05">
        <w:rPr>
          <w:rFonts w:asciiTheme="majorHAnsi" w:hAnsiTheme="majorHAnsi" w:cstheme="minorHAnsi"/>
          <w:sz w:val="24"/>
          <w:szCs w:val="24"/>
        </w:rPr>
        <w:t xml:space="preserve"> </w:t>
      </w:r>
      <w:r w:rsidR="004054D6" w:rsidRPr="001B58A7">
        <w:rPr>
          <w:rFonts w:asciiTheme="majorHAnsi" w:hAnsiTheme="majorHAnsi" w:cstheme="minorHAnsi"/>
          <w:sz w:val="24"/>
          <w:szCs w:val="24"/>
        </w:rPr>
        <w:t>un TV dotat cu video sau cu DVD player;</w:t>
      </w:r>
    </w:p>
    <w:p w:rsidR="00745E98" w:rsidRPr="001B58A7" w:rsidRDefault="00745E98" w:rsidP="00D01896">
      <w:pPr>
        <w:spacing w:after="0" w:line="240" w:lineRule="auto"/>
        <w:ind w:left="284" w:right="-82"/>
        <w:rPr>
          <w:rFonts w:asciiTheme="majorHAnsi" w:hAnsiTheme="majorHAnsi" w:cstheme="minorHAnsi"/>
          <w:sz w:val="24"/>
          <w:szCs w:val="24"/>
        </w:rPr>
      </w:pPr>
      <w:r w:rsidRPr="001B58A7">
        <w:rPr>
          <w:rFonts w:ascii="Times New Roman" w:hAnsi="Times New Roman" w:cs="Times New Roman"/>
          <w:sz w:val="24"/>
          <w:szCs w:val="24"/>
        </w:rPr>
        <w:t>●</w:t>
      </w:r>
      <w:r w:rsidRPr="001B58A7">
        <w:rPr>
          <w:rFonts w:asciiTheme="majorHAnsi" w:hAnsiTheme="majorHAnsi" w:cstheme="minorHAnsi"/>
          <w:sz w:val="24"/>
          <w:szCs w:val="24"/>
        </w:rPr>
        <w:t xml:space="preserve">   </w:t>
      </w:r>
      <w:r w:rsidR="004054D6" w:rsidRPr="001B58A7">
        <w:rPr>
          <w:rFonts w:asciiTheme="majorHAnsi" w:hAnsiTheme="majorHAnsi" w:cstheme="minorHAnsi"/>
          <w:sz w:val="24"/>
          <w:szCs w:val="24"/>
        </w:rPr>
        <w:t>PC cu conectare la internet, o imprimantă, un CD player/funcția de casetofon  (existența materialelor încă pe casetă);</w:t>
      </w:r>
    </w:p>
    <w:p w:rsidR="006C144E" w:rsidRPr="001B58A7" w:rsidRDefault="00745E98" w:rsidP="00D01896">
      <w:pPr>
        <w:spacing w:after="0" w:line="240" w:lineRule="auto"/>
        <w:ind w:left="284" w:right="-82"/>
        <w:rPr>
          <w:rFonts w:asciiTheme="majorHAnsi" w:hAnsiTheme="majorHAnsi" w:cstheme="minorHAnsi"/>
          <w:sz w:val="24"/>
          <w:szCs w:val="24"/>
        </w:rPr>
      </w:pPr>
      <w:r w:rsidRPr="001B58A7">
        <w:rPr>
          <w:rFonts w:ascii="Times New Roman" w:hAnsi="Times New Roman" w:cs="Times New Roman"/>
          <w:sz w:val="24"/>
          <w:szCs w:val="24"/>
        </w:rPr>
        <w:t>●</w:t>
      </w:r>
      <w:r w:rsidRPr="001B58A7">
        <w:rPr>
          <w:rFonts w:asciiTheme="majorHAnsi" w:hAnsiTheme="majorHAnsi" w:cstheme="minorHAnsi"/>
          <w:sz w:val="24"/>
          <w:szCs w:val="24"/>
        </w:rPr>
        <w:t xml:space="preserve">   </w:t>
      </w:r>
      <w:r w:rsidR="004054D6" w:rsidRPr="001B58A7">
        <w:rPr>
          <w:rFonts w:asciiTheme="majorHAnsi" w:hAnsiTheme="majorHAnsi" w:cstheme="minorHAnsi"/>
          <w:sz w:val="24"/>
          <w:szCs w:val="24"/>
        </w:rPr>
        <w:t xml:space="preserve">spații generoase de afișaj,  destinate nu doar </w:t>
      </w:r>
      <w:r w:rsidR="008B5279" w:rsidRPr="001B58A7">
        <w:rPr>
          <w:rFonts w:asciiTheme="majorHAnsi" w:hAnsiTheme="majorHAnsi" w:cstheme="minorHAnsi"/>
          <w:sz w:val="24"/>
          <w:szCs w:val="24"/>
        </w:rPr>
        <w:t>hă</w:t>
      </w:r>
      <w:r w:rsidR="004054D6" w:rsidRPr="001B58A7">
        <w:rPr>
          <w:rFonts w:asciiTheme="majorHAnsi" w:hAnsiTheme="majorHAnsi" w:cstheme="minorHAnsi"/>
          <w:sz w:val="24"/>
          <w:szCs w:val="24"/>
        </w:rPr>
        <w:t>rților, planșelor, ci</w:t>
      </w:r>
      <w:r w:rsidRPr="001B58A7">
        <w:rPr>
          <w:rFonts w:asciiTheme="majorHAnsi" w:hAnsiTheme="majorHAnsi" w:cstheme="minorHAnsi"/>
          <w:sz w:val="24"/>
          <w:szCs w:val="24"/>
        </w:rPr>
        <w:t xml:space="preserve"> și</w:t>
      </w:r>
      <w:r w:rsidR="008B5279" w:rsidRPr="001B58A7">
        <w:rPr>
          <w:rFonts w:asciiTheme="majorHAnsi" w:hAnsiTheme="majorHAnsi" w:cstheme="minorHAnsi"/>
          <w:sz w:val="24"/>
          <w:szCs w:val="24"/>
        </w:rPr>
        <w:t xml:space="preserve"> </w:t>
      </w:r>
      <w:r w:rsidR="004054D6" w:rsidRPr="001B58A7">
        <w:rPr>
          <w:rFonts w:asciiTheme="majorHAnsi" w:hAnsiTheme="majorHAnsi" w:cstheme="minorHAnsi"/>
          <w:sz w:val="24"/>
          <w:szCs w:val="24"/>
        </w:rPr>
        <w:t>altor materiale. La limbile moderne (și nu numai) se afișează lucrările elevilor (fie</w:t>
      </w:r>
      <w:r w:rsidR="006C144E" w:rsidRPr="001B58A7">
        <w:rPr>
          <w:rFonts w:asciiTheme="majorHAnsi" w:hAnsiTheme="majorHAnsi" w:cstheme="minorHAnsi"/>
          <w:sz w:val="24"/>
          <w:szCs w:val="24"/>
        </w:rPr>
        <w:t xml:space="preserve"> de la</w:t>
      </w:r>
      <w:r w:rsidR="008B5279" w:rsidRPr="001B58A7">
        <w:rPr>
          <w:rFonts w:asciiTheme="majorHAnsi" w:hAnsiTheme="majorHAnsi" w:cstheme="minorHAnsi"/>
          <w:sz w:val="24"/>
          <w:szCs w:val="24"/>
        </w:rPr>
        <w:t xml:space="preserve"> lucrul pe grupe din ora de curs</w:t>
      </w:r>
      <w:r w:rsidR="004054D6" w:rsidRPr="001B58A7">
        <w:rPr>
          <w:rFonts w:asciiTheme="majorHAnsi" w:hAnsiTheme="majorHAnsi" w:cstheme="minorHAnsi"/>
          <w:sz w:val="24"/>
          <w:szCs w:val="24"/>
        </w:rPr>
        <w:t xml:space="preserve">, fie </w:t>
      </w:r>
      <w:r w:rsidR="006C144E" w:rsidRPr="001B58A7">
        <w:rPr>
          <w:rFonts w:asciiTheme="majorHAnsi" w:hAnsiTheme="majorHAnsi" w:cstheme="minorHAnsi"/>
          <w:sz w:val="24"/>
          <w:szCs w:val="24"/>
        </w:rPr>
        <w:t xml:space="preserve">de la </w:t>
      </w:r>
      <w:r w:rsidR="008B5279" w:rsidRPr="001B58A7">
        <w:rPr>
          <w:rFonts w:asciiTheme="majorHAnsi" w:hAnsiTheme="majorHAnsi" w:cstheme="minorHAnsi"/>
          <w:sz w:val="24"/>
          <w:szCs w:val="24"/>
        </w:rPr>
        <w:t>proiecte</w:t>
      </w:r>
      <w:r w:rsidR="006C144E" w:rsidRPr="001B58A7">
        <w:rPr>
          <w:rFonts w:asciiTheme="majorHAnsi" w:hAnsiTheme="majorHAnsi" w:cstheme="minorHAnsi"/>
          <w:sz w:val="24"/>
          <w:szCs w:val="24"/>
        </w:rPr>
        <w:t>le elevilor);</w:t>
      </w:r>
    </w:p>
    <w:p w:rsidR="00745E98" w:rsidRPr="001B58A7" w:rsidRDefault="00745E98" w:rsidP="00745E98">
      <w:pPr>
        <w:spacing w:after="0" w:line="240" w:lineRule="auto"/>
        <w:ind w:left="284" w:right="-82"/>
        <w:rPr>
          <w:rFonts w:asciiTheme="majorHAnsi" w:hAnsiTheme="majorHAnsi" w:cstheme="minorHAnsi"/>
          <w:sz w:val="24"/>
          <w:szCs w:val="24"/>
        </w:rPr>
      </w:pPr>
      <w:r w:rsidRPr="001B58A7">
        <w:rPr>
          <w:rFonts w:ascii="Times New Roman" w:hAnsi="Times New Roman" w:cs="Times New Roman"/>
          <w:sz w:val="24"/>
          <w:szCs w:val="24"/>
        </w:rPr>
        <w:t>●</w:t>
      </w:r>
      <w:r w:rsidRPr="001B58A7">
        <w:rPr>
          <w:rFonts w:asciiTheme="majorHAnsi" w:hAnsiTheme="majorHAnsi" w:cstheme="minorHAnsi"/>
          <w:sz w:val="24"/>
          <w:szCs w:val="24"/>
        </w:rPr>
        <w:t xml:space="preserve">   </w:t>
      </w:r>
      <w:r w:rsidR="006C144E" w:rsidRPr="001B58A7">
        <w:rPr>
          <w:rFonts w:asciiTheme="majorHAnsi" w:hAnsiTheme="majorHAnsi" w:cstheme="minorHAnsi"/>
          <w:sz w:val="24"/>
          <w:szCs w:val="24"/>
        </w:rPr>
        <w:t>un colț</w:t>
      </w:r>
      <w:r w:rsidR="004054D6" w:rsidRPr="001B58A7">
        <w:rPr>
          <w:rFonts w:asciiTheme="majorHAnsi" w:hAnsiTheme="majorHAnsi" w:cstheme="minorHAnsi"/>
          <w:sz w:val="24"/>
          <w:szCs w:val="24"/>
        </w:rPr>
        <w:t xml:space="preserve"> cu anunțuri pentru concursuri, examene, olimpiade;</w:t>
      </w:r>
    </w:p>
    <w:p w:rsidR="004054D6" w:rsidRPr="001B58A7" w:rsidRDefault="00745E98" w:rsidP="00745E98">
      <w:pPr>
        <w:spacing w:after="0" w:line="240" w:lineRule="auto"/>
        <w:ind w:left="284" w:right="-82"/>
        <w:rPr>
          <w:rFonts w:asciiTheme="majorHAnsi" w:hAnsiTheme="majorHAnsi" w:cstheme="minorHAnsi"/>
          <w:sz w:val="24"/>
          <w:szCs w:val="24"/>
        </w:rPr>
      </w:pPr>
      <w:r w:rsidRPr="001B58A7">
        <w:rPr>
          <w:rFonts w:ascii="Times New Roman" w:hAnsi="Times New Roman" w:cs="Times New Roman"/>
          <w:sz w:val="24"/>
          <w:szCs w:val="24"/>
        </w:rPr>
        <w:t>●</w:t>
      </w:r>
      <w:r w:rsidRPr="001B58A7">
        <w:rPr>
          <w:rFonts w:asciiTheme="majorHAnsi" w:hAnsiTheme="majorHAnsi" w:cstheme="minorHAnsi"/>
          <w:sz w:val="24"/>
          <w:szCs w:val="24"/>
        </w:rPr>
        <w:t xml:space="preserve">   </w:t>
      </w:r>
      <w:r w:rsidR="004054D6" w:rsidRPr="001B58A7">
        <w:rPr>
          <w:rFonts w:asciiTheme="majorHAnsi" w:hAnsiTheme="majorHAnsi" w:cstheme="minorHAnsi"/>
          <w:sz w:val="24"/>
          <w:szCs w:val="24"/>
        </w:rPr>
        <w:t>dulapuri pentru materialele profesorilor, casete, CD (care pot fi ale școlilor), dicționare (</w:t>
      </w:r>
      <w:r w:rsidR="006C144E" w:rsidRPr="001B58A7">
        <w:rPr>
          <w:rFonts w:asciiTheme="majorHAnsi" w:hAnsiTheme="majorHAnsi" w:cstheme="minorHAnsi"/>
          <w:sz w:val="24"/>
          <w:szCs w:val="24"/>
        </w:rPr>
        <w:t>luate de la bibliotecă), cărți, auxiliare didactice, editoriale, reviste și ziare în limbile moderne  etc. ;</w:t>
      </w:r>
    </w:p>
    <w:p w:rsidR="00745E98" w:rsidRPr="001B58A7" w:rsidRDefault="00745E98" w:rsidP="00745E98">
      <w:pPr>
        <w:spacing w:after="0" w:line="240" w:lineRule="auto"/>
        <w:ind w:left="284" w:right="-82"/>
        <w:rPr>
          <w:rFonts w:asciiTheme="majorHAnsi" w:hAnsiTheme="majorHAnsi" w:cstheme="minorHAnsi"/>
          <w:sz w:val="24"/>
          <w:szCs w:val="24"/>
        </w:rPr>
      </w:pPr>
      <w:r w:rsidRPr="001B58A7">
        <w:rPr>
          <w:rFonts w:ascii="Times New Roman" w:hAnsi="Times New Roman" w:cs="Times New Roman"/>
          <w:sz w:val="24"/>
          <w:szCs w:val="24"/>
        </w:rPr>
        <w:t>●</w:t>
      </w:r>
      <w:r w:rsidRPr="001B58A7">
        <w:rPr>
          <w:rFonts w:asciiTheme="majorHAnsi" w:hAnsiTheme="majorHAnsi" w:cstheme="minorHAnsi"/>
          <w:sz w:val="24"/>
          <w:szCs w:val="24"/>
        </w:rPr>
        <w:t xml:space="preserve">  </w:t>
      </w:r>
      <w:r w:rsidR="006C144E" w:rsidRPr="001B58A7">
        <w:rPr>
          <w:rFonts w:asciiTheme="majorHAnsi" w:hAnsiTheme="majorHAnsi" w:cstheme="minorHAnsi"/>
          <w:sz w:val="24"/>
          <w:szCs w:val="24"/>
        </w:rPr>
        <w:t xml:space="preserve"> </w:t>
      </w:r>
      <w:r w:rsidR="004054D6" w:rsidRPr="001B58A7">
        <w:rPr>
          <w:rFonts w:asciiTheme="majorHAnsi" w:hAnsiTheme="majorHAnsi" w:cstheme="minorHAnsi"/>
          <w:sz w:val="24"/>
          <w:szCs w:val="24"/>
        </w:rPr>
        <w:t>pupitre individuale</w:t>
      </w:r>
      <w:r w:rsidR="008B5279" w:rsidRPr="001B58A7">
        <w:rPr>
          <w:rFonts w:asciiTheme="majorHAnsi" w:hAnsiTheme="majorHAnsi" w:cstheme="minorHAnsi"/>
          <w:sz w:val="24"/>
          <w:szCs w:val="24"/>
        </w:rPr>
        <w:t xml:space="preserve"> </w:t>
      </w:r>
      <w:r w:rsidR="006C144E" w:rsidRPr="001B58A7">
        <w:rPr>
          <w:rFonts w:asciiTheme="majorHAnsi" w:hAnsiTheme="majorHAnsi" w:cstheme="minorHAnsi"/>
          <w:sz w:val="24"/>
          <w:szCs w:val="24"/>
        </w:rPr>
        <w:t>(unde este posibil)</w:t>
      </w:r>
      <w:r w:rsidR="004054D6" w:rsidRPr="001B58A7">
        <w:rPr>
          <w:rFonts w:asciiTheme="majorHAnsi" w:hAnsiTheme="majorHAnsi" w:cstheme="minorHAnsi"/>
          <w:sz w:val="24"/>
          <w:szCs w:val="24"/>
        </w:rPr>
        <w:t xml:space="preserve">; </w:t>
      </w:r>
    </w:p>
    <w:p w:rsidR="004054D6" w:rsidRPr="001B58A7" w:rsidRDefault="00745E98" w:rsidP="00745E98">
      <w:pPr>
        <w:spacing w:after="0" w:line="240" w:lineRule="auto"/>
        <w:ind w:left="284" w:right="-82"/>
        <w:rPr>
          <w:rFonts w:asciiTheme="majorHAnsi" w:hAnsiTheme="majorHAnsi" w:cstheme="minorHAnsi"/>
          <w:sz w:val="24"/>
          <w:szCs w:val="24"/>
        </w:rPr>
      </w:pPr>
      <w:r w:rsidRPr="001B58A7">
        <w:rPr>
          <w:rFonts w:ascii="Times New Roman" w:hAnsi="Times New Roman" w:cs="Times New Roman"/>
          <w:sz w:val="24"/>
          <w:szCs w:val="24"/>
        </w:rPr>
        <w:t>●</w:t>
      </w:r>
      <w:r w:rsidRPr="001B58A7">
        <w:rPr>
          <w:rFonts w:asciiTheme="majorHAnsi" w:hAnsiTheme="majorHAnsi" w:cstheme="minorHAnsi"/>
          <w:sz w:val="24"/>
          <w:szCs w:val="24"/>
        </w:rPr>
        <w:t xml:space="preserve">   </w:t>
      </w:r>
      <w:r w:rsidR="004054D6" w:rsidRPr="001B58A7">
        <w:rPr>
          <w:rFonts w:asciiTheme="majorHAnsi" w:hAnsiTheme="majorHAnsi" w:cstheme="minorHAnsi"/>
          <w:sz w:val="24"/>
          <w:szCs w:val="24"/>
        </w:rPr>
        <w:t xml:space="preserve">tablă, </w:t>
      </w:r>
      <w:proofErr w:type="spellStart"/>
      <w:r w:rsidR="004054D6" w:rsidRPr="001B58A7">
        <w:rPr>
          <w:rFonts w:asciiTheme="majorHAnsi" w:hAnsiTheme="majorHAnsi" w:cstheme="minorHAnsi"/>
          <w:sz w:val="24"/>
          <w:szCs w:val="24"/>
        </w:rPr>
        <w:t>flipchart</w:t>
      </w:r>
      <w:proofErr w:type="spellEnd"/>
      <w:r w:rsidR="004054D6" w:rsidRPr="001B58A7">
        <w:rPr>
          <w:rFonts w:asciiTheme="majorHAnsi" w:hAnsiTheme="majorHAnsi" w:cstheme="minorHAnsi"/>
          <w:sz w:val="24"/>
          <w:szCs w:val="24"/>
        </w:rPr>
        <w:t>.</w:t>
      </w:r>
    </w:p>
    <w:p w:rsidR="00DD3B26" w:rsidRPr="00E73629" w:rsidRDefault="00DD3B26" w:rsidP="006C144E">
      <w:pPr>
        <w:spacing w:after="0" w:line="240" w:lineRule="auto"/>
        <w:jc w:val="both"/>
        <w:rPr>
          <w:rFonts w:asciiTheme="majorHAnsi" w:hAnsiTheme="majorHAnsi"/>
          <w:sz w:val="24"/>
          <w:szCs w:val="24"/>
        </w:rPr>
      </w:pPr>
    </w:p>
    <w:p w:rsidR="00DD3B26" w:rsidRDefault="006E0081" w:rsidP="00B91730">
      <w:pPr>
        <w:spacing w:after="0" w:line="240" w:lineRule="auto"/>
        <w:ind w:right="-82"/>
        <w:jc w:val="both"/>
        <w:rPr>
          <w:rFonts w:asciiTheme="majorHAnsi" w:hAnsiTheme="majorHAnsi"/>
          <w:b/>
          <w:bCs/>
          <w:sz w:val="24"/>
          <w:szCs w:val="24"/>
        </w:rPr>
      </w:pPr>
      <w:r>
        <w:rPr>
          <w:rFonts w:asciiTheme="majorHAnsi" w:hAnsiTheme="majorHAnsi"/>
          <w:b/>
          <w:sz w:val="24"/>
          <w:szCs w:val="24"/>
        </w:rPr>
        <w:t xml:space="preserve">     </w:t>
      </w:r>
      <w:r w:rsidR="00E721B4">
        <w:rPr>
          <w:rFonts w:asciiTheme="majorHAnsi" w:hAnsiTheme="majorHAnsi"/>
          <w:b/>
          <w:sz w:val="24"/>
          <w:szCs w:val="24"/>
        </w:rPr>
        <w:t>2</w:t>
      </w:r>
      <w:r w:rsidR="00DD3B26" w:rsidRPr="00E73629">
        <w:rPr>
          <w:rFonts w:asciiTheme="majorHAnsi" w:hAnsiTheme="majorHAnsi"/>
          <w:b/>
          <w:sz w:val="24"/>
          <w:szCs w:val="24"/>
        </w:rPr>
        <w:t xml:space="preserve">. </w:t>
      </w:r>
      <w:r w:rsidR="001D2598">
        <w:rPr>
          <w:rFonts w:asciiTheme="majorHAnsi" w:hAnsiTheme="majorHAnsi"/>
          <w:b/>
          <w:sz w:val="24"/>
          <w:szCs w:val="24"/>
        </w:rPr>
        <w:t xml:space="preserve"> </w:t>
      </w:r>
      <w:r w:rsidR="00DD3B26" w:rsidRPr="00E73629">
        <w:rPr>
          <w:rFonts w:asciiTheme="majorHAnsi" w:hAnsiTheme="majorHAnsi"/>
          <w:b/>
          <w:bCs/>
          <w:sz w:val="24"/>
          <w:szCs w:val="24"/>
        </w:rPr>
        <w:t>Cadrul normativ</w:t>
      </w:r>
      <w:r w:rsidR="00DD3B26" w:rsidRPr="00E73629">
        <w:rPr>
          <w:rFonts w:asciiTheme="majorHAnsi" w:hAnsiTheme="majorHAnsi"/>
          <w:sz w:val="24"/>
          <w:szCs w:val="24"/>
        </w:rPr>
        <w:t xml:space="preserve"> </w:t>
      </w:r>
      <w:r w:rsidR="00DD3B26" w:rsidRPr="00E73629">
        <w:rPr>
          <w:rFonts w:asciiTheme="majorHAnsi" w:hAnsiTheme="majorHAnsi"/>
          <w:b/>
          <w:sz w:val="24"/>
          <w:szCs w:val="24"/>
        </w:rPr>
        <w:t xml:space="preserve">privind organizarea procesului de învățământ </w:t>
      </w:r>
      <w:r w:rsidR="008A0084" w:rsidRPr="00E73629">
        <w:rPr>
          <w:rFonts w:asciiTheme="majorHAnsi" w:hAnsiTheme="majorHAnsi"/>
          <w:b/>
          <w:bCs/>
          <w:sz w:val="24"/>
          <w:szCs w:val="24"/>
        </w:rPr>
        <w:t>în anul şcolar 2016</w:t>
      </w:r>
      <w:r w:rsidR="00DD3B26" w:rsidRPr="00E73629">
        <w:rPr>
          <w:rFonts w:asciiTheme="majorHAnsi" w:hAnsiTheme="majorHAnsi"/>
          <w:b/>
          <w:bCs/>
          <w:sz w:val="24"/>
          <w:szCs w:val="24"/>
        </w:rPr>
        <w:t>– 201</w:t>
      </w:r>
      <w:r w:rsidR="008A0084" w:rsidRPr="00E73629">
        <w:rPr>
          <w:rFonts w:asciiTheme="majorHAnsi" w:hAnsiTheme="majorHAnsi"/>
          <w:b/>
          <w:bCs/>
          <w:sz w:val="24"/>
          <w:szCs w:val="24"/>
        </w:rPr>
        <w:t>7</w:t>
      </w:r>
    </w:p>
    <w:p w:rsidR="006E0081" w:rsidRPr="00E73629" w:rsidRDefault="006E0081" w:rsidP="00B91730">
      <w:pPr>
        <w:spacing w:after="0" w:line="240" w:lineRule="auto"/>
        <w:ind w:right="-82"/>
        <w:jc w:val="both"/>
        <w:rPr>
          <w:rFonts w:asciiTheme="majorHAnsi" w:hAnsiTheme="majorHAnsi"/>
          <w:b/>
          <w:bCs/>
          <w:sz w:val="24"/>
          <w:szCs w:val="24"/>
        </w:rPr>
      </w:pPr>
    </w:p>
    <w:p w:rsidR="00DD3B26" w:rsidRPr="00E73629" w:rsidRDefault="006E0081" w:rsidP="00B91730">
      <w:pPr>
        <w:spacing w:after="0" w:line="240" w:lineRule="auto"/>
        <w:ind w:right="-82"/>
        <w:jc w:val="both"/>
        <w:rPr>
          <w:rFonts w:asciiTheme="majorHAnsi" w:hAnsiTheme="majorHAnsi"/>
          <w:bCs/>
          <w:sz w:val="24"/>
          <w:szCs w:val="24"/>
        </w:rPr>
      </w:pPr>
      <w:r>
        <w:rPr>
          <w:rFonts w:asciiTheme="majorHAnsi" w:hAnsiTheme="majorHAnsi"/>
          <w:bCs/>
          <w:sz w:val="24"/>
          <w:szCs w:val="24"/>
        </w:rPr>
        <w:t xml:space="preserve">    </w:t>
      </w:r>
      <w:r w:rsidRPr="006E0081">
        <w:rPr>
          <w:rFonts w:asciiTheme="majorHAnsi" w:hAnsiTheme="majorHAnsi"/>
          <w:b/>
          <w:bCs/>
          <w:sz w:val="24"/>
          <w:szCs w:val="24"/>
        </w:rPr>
        <w:t>2</w:t>
      </w:r>
      <w:r w:rsidR="00DD3B26" w:rsidRPr="006E0081">
        <w:rPr>
          <w:rFonts w:asciiTheme="majorHAnsi" w:hAnsiTheme="majorHAnsi"/>
          <w:b/>
          <w:bCs/>
          <w:sz w:val="24"/>
          <w:szCs w:val="24"/>
        </w:rPr>
        <w:t>.1.</w:t>
      </w:r>
      <w:r w:rsidR="00DD3B26" w:rsidRPr="00E73629">
        <w:rPr>
          <w:rFonts w:asciiTheme="majorHAnsi" w:hAnsiTheme="majorHAnsi"/>
          <w:b/>
          <w:bCs/>
          <w:sz w:val="24"/>
          <w:szCs w:val="24"/>
        </w:rPr>
        <w:t xml:space="preserve"> </w:t>
      </w:r>
      <w:r w:rsidR="001D2598">
        <w:rPr>
          <w:rFonts w:asciiTheme="majorHAnsi" w:hAnsiTheme="majorHAnsi"/>
          <w:b/>
          <w:bCs/>
          <w:sz w:val="24"/>
          <w:szCs w:val="24"/>
        </w:rPr>
        <w:t xml:space="preserve"> </w:t>
      </w:r>
      <w:r w:rsidR="00DD3B26" w:rsidRPr="00E73629">
        <w:rPr>
          <w:rFonts w:asciiTheme="majorHAnsi" w:hAnsiTheme="majorHAnsi"/>
          <w:b/>
          <w:bCs/>
          <w:sz w:val="24"/>
          <w:szCs w:val="24"/>
        </w:rPr>
        <w:t>OMEN</w:t>
      </w:r>
      <w:r w:rsidR="009C04AD" w:rsidRPr="00E73629">
        <w:rPr>
          <w:rFonts w:asciiTheme="majorHAnsi" w:hAnsiTheme="majorHAnsi"/>
          <w:b/>
          <w:bCs/>
          <w:sz w:val="24"/>
          <w:szCs w:val="24"/>
        </w:rPr>
        <w:t>CS</w:t>
      </w:r>
      <w:r w:rsidR="00DD3B26" w:rsidRPr="00E73629">
        <w:rPr>
          <w:rFonts w:asciiTheme="majorHAnsi" w:hAnsiTheme="majorHAnsi"/>
          <w:b/>
          <w:bCs/>
          <w:sz w:val="24"/>
          <w:szCs w:val="24"/>
        </w:rPr>
        <w:t xml:space="preserve"> </w:t>
      </w:r>
      <w:r w:rsidR="009C04AD" w:rsidRPr="00E73629">
        <w:rPr>
          <w:rFonts w:asciiTheme="majorHAnsi" w:hAnsiTheme="majorHAnsi"/>
          <w:b/>
          <w:bCs/>
          <w:sz w:val="24"/>
          <w:szCs w:val="24"/>
        </w:rPr>
        <w:t>nr. 4577/20.07.2016</w:t>
      </w:r>
      <w:r w:rsidR="00DD3B26" w:rsidRPr="00E73629">
        <w:rPr>
          <w:rFonts w:asciiTheme="majorHAnsi" w:hAnsiTheme="majorHAnsi"/>
          <w:b/>
          <w:bCs/>
          <w:sz w:val="24"/>
          <w:szCs w:val="24"/>
        </w:rPr>
        <w:t xml:space="preserve"> privind structura anului școlar</w:t>
      </w:r>
      <w:r w:rsidR="009C04AD" w:rsidRPr="00E73629">
        <w:rPr>
          <w:rFonts w:asciiTheme="majorHAnsi" w:hAnsiTheme="majorHAnsi"/>
          <w:b/>
          <w:bCs/>
          <w:sz w:val="24"/>
          <w:szCs w:val="24"/>
        </w:rPr>
        <w:t xml:space="preserve"> 2016-2017</w:t>
      </w:r>
      <w:r w:rsidR="00DD3B26" w:rsidRPr="00E73629">
        <w:rPr>
          <w:rFonts w:asciiTheme="majorHAnsi" w:hAnsiTheme="majorHAnsi"/>
          <w:bCs/>
          <w:sz w:val="24"/>
          <w:szCs w:val="24"/>
        </w:rPr>
        <w:t>;</w:t>
      </w:r>
    </w:p>
    <w:p w:rsidR="00502329" w:rsidRDefault="006E0081" w:rsidP="002E71A9">
      <w:pPr>
        <w:tabs>
          <w:tab w:val="left" w:pos="284"/>
        </w:tabs>
        <w:spacing w:after="0" w:line="240" w:lineRule="auto"/>
        <w:ind w:right="-82"/>
        <w:jc w:val="both"/>
        <w:rPr>
          <w:rStyle w:val="Hyperlink"/>
          <w:rFonts w:asciiTheme="majorHAnsi" w:hAnsiTheme="majorHAnsi"/>
          <w:b/>
          <w:bCs/>
          <w:sz w:val="24"/>
          <w:szCs w:val="24"/>
        </w:rPr>
      </w:pPr>
      <w:r>
        <w:rPr>
          <w:rFonts w:asciiTheme="majorHAnsi" w:hAnsiTheme="majorHAnsi"/>
          <w:bCs/>
          <w:sz w:val="24"/>
          <w:szCs w:val="24"/>
        </w:rPr>
        <w:t xml:space="preserve">    </w:t>
      </w:r>
      <w:r w:rsidRPr="006E0081">
        <w:rPr>
          <w:rFonts w:asciiTheme="majorHAnsi" w:hAnsiTheme="majorHAnsi"/>
          <w:b/>
          <w:bCs/>
          <w:sz w:val="24"/>
          <w:szCs w:val="24"/>
        </w:rPr>
        <w:t>2</w:t>
      </w:r>
      <w:r w:rsidR="00B91730" w:rsidRPr="006E0081">
        <w:rPr>
          <w:rFonts w:asciiTheme="majorHAnsi" w:hAnsiTheme="majorHAnsi"/>
          <w:b/>
          <w:bCs/>
          <w:sz w:val="24"/>
          <w:szCs w:val="24"/>
        </w:rPr>
        <w:t>.2</w:t>
      </w:r>
      <w:r w:rsidR="00B91730">
        <w:rPr>
          <w:rFonts w:asciiTheme="majorHAnsi" w:hAnsiTheme="majorHAnsi"/>
          <w:bCs/>
          <w:sz w:val="24"/>
          <w:szCs w:val="24"/>
        </w:rPr>
        <w:t xml:space="preserve">. </w:t>
      </w:r>
      <w:r>
        <w:rPr>
          <w:rFonts w:asciiTheme="majorHAnsi" w:hAnsiTheme="majorHAnsi"/>
          <w:bCs/>
          <w:sz w:val="24"/>
          <w:szCs w:val="24"/>
        </w:rPr>
        <w:t xml:space="preserve"> </w:t>
      </w:r>
      <w:r w:rsidR="00B91730" w:rsidRPr="00B91730">
        <w:rPr>
          <w:rFonts w:asciiTheme="majorHAnsi" w:hAnsiTheme="majorHAnsi"/>
          <w:b/>
          <w:bCs/>
          <w:sz w:val="24"/>
          <w:szCs w:val="24"/>
        </w:rPr>
        <w:t xml:space="preserve">Planurile - </w:t>
      </w:r>
      <w:r w:rsidR="00502329" w:rsidRPr="00B91730">
        <w:rPr>
          <w:rFonts w:asciiTheme="majorHAnsi" w:hAnsiTheme="majorHAnsi"/>
          <w:b/>
          <w:bCs/>
          <w:sz w:val="24"/>
          <w:szCs w:val="24"/>
        </w:rPr>
        <w:t xml:space="preserve">cadru </w:t>
      </w:r>
      <w:r w:rsidR="002E1F47" w:rsidRPr="00B91730">
        <w:rPr>
          <w:rFonts w:asciiTheme="majorHAnsi" w:hAnsiTheme="majorHAnsi"/>
          <w:b/>
          <w:bCs/>
          <w:sz w:val="24"/>
          <w:szCs w:val="24"/>
        </w:rPr>
        <w:t xml:space="preserve"> și programele școlare </w:t>
      </w:r>
      <w:r w:rsidR="00502329" w:rsidRPr="00B91730">
        <w:rPr>
          <w:rFonts w:asciiTheme="majorHAnsi" w:hAnsiTheme="majorHAnsi"/>
          <w:b/>
          <w:bCs/>
          <w:sz w:val="24"/>
          <w:szCs w:val="24"/>
        </w:rPr>
        <w:t xml:space="preserve">valabile în  anul şcolar 2016-2017  pot fi accesate la adresa: </w:t>
      </w:r>
      <w:hyperlink r:id="rId9" w:history="1">
        <w:r w:rsidR="00502329" w:rsidRPr="00B91730">
          <w:rPr>
            <w:rStyle w:val="Hyperlink"/>
            <w:rFonts w:asciiTheme="majorHAnsi" w:hAnsiTheme="majorHAnsi"/>
            <w:b/>
            <w:bCs/>
            <w:sz w:val="24"/>
            <w:szCs w:val="24"/>
          </w:rPr>
          <w:t>http://programe.ise.ro/actuale.aspx</w:t>
        </w:r>
      </w:hyperlink>
    </w:p>
    <w:p w:rsidR="00B36C68" w:rsidRDefault="00B36C68" w:rsidP="002E71A9">
      <w:pPr>
        <w:tabs>
          <w:tab w:val="left" w:pos="284"/>
        </w:tabs>
        <w:spacing w:after="0" w:line="240" w:lineRule="auto"/>
        <w:ind w:right="-82"/>
        <w:jc w:val="both"/>
        <w:rPr>
          <w:rStyle w:val="Hyperlink"/>
          <w:rFonts w:asciiTheme="majorHAnsi" w:hAnsiTheme="majorHAnsi"/>
          <w:b/>
          <w:bCs/>
          <w:sz w:val="24"/>
          <w:szCs w:val="24"/>
        </w:rPr>
      </w:pPr>
    </w:p>
    <w:p w:rsidR="00750E17" w:rsidRDefault="00750E17" w:rsidP="002F6701">
      <w:pPr>
        <w:rPr>
          <w:rFonts w:asciiTheme="majorHAnsi" w:hAnsiTheme="majorHAnsi"/>
          <w:sz w:val="24"/>
          <w:szCs w:val="24"/>
        </w:rPr>
      </w:pPr>
      <w:r w:rsidRPr="002F6701">
        <w:rPr>
          <w:rFonts w:asciiTheme="majorHAnsi" w:hAnsiTheme="majorHAnsi"/>
          <w:b/>
          <w:bCs/>
          <w:sz w:val="24"/>
          <w:szCs w:val="24"/>
        </w:rPr>
        <w:t xml:space="preserve">   </w:t>
      </w:r>
      <w:r w:rsidR="00C02D36">
        <w:rPr>
          <w:rFonts w:asciiTheme="majorHAnsi" w:hAnsiTheme="majorHAnsi"/>
          <w:b/>
          <w:bCs/>
          <w:sz w:val="24"/>
          <w:szCs w:val="24"/>
        </w:rPr>
        <w:t xml:space="preserve"> </w:t>
      </w:r>
      <w:r w:rsidR="002F6701" w:rsidRPr="002F6701">
        <w:rPr>
          <w:rFonts w:asciiTheme="majorHAnsi" w:hAnsiTheme="majorHAnsi"/>
          <w:b/>
          <w:sz w:val="24"/>
          <w:szCs w:val="24"/>
        </w:rPr>
        <w:t>N.</w:t>
      </w:r>
      <w:r w:rsidRPr="002F6701">
        <w:rPr>
          <w:rFonts w:asciiTheme="majorHAnsi" w:hAnsiTheme="majorHAnsi"/>
          <w:b/>
          <w:sz w:val="24"/>
          <w:szCs w:val="24"/>
        </w:rPr>
        <w:t>B.</w:t>
      </w:r>
      <w:r>
        <w:rPr>
          <w:rFonts w:asciiTheme="majorHAnsi" w:hAnsiTheme="majorHAnsi"/>
          <w:sz w:val="24"/>
          <w:szCs w:val="24"/>
        </w:rPr>
        <w:t xml:space="preserve"> </w:t>
      </w:r>
      <w:r w:rsidR="002F6701">
        <w:rPr>
          <w:rFonts w:asciiTheme="majorHAnsi" w:hAnsiTheme="majorHAnsi"/>
          <w:sz w:val="24"/>
          <w:szCs w:val="24"/>
        </w:rPr>
        <w:t xml:space="preserve"> </w:t>
      </w:r>
      <w:r>
        <w:rPr>
          <w:rFonts w:asciiTheme="majorHAnsi" w:hAnsiTheme="majorHAnsi"/>
          <w:sz w:val="24"/>
          <w:szCs w:val="24"/>
        </w:rPr>
        <w:t xml:space="preserve"> </w:t>
      </w:r>
      <w:r w:rsidRPr="00E73629">
        <w:rPr>
          <w:rFonts w:asciiTheme="majorHAnsi" w:hAnsiTheme="majorHAnsi"/>
          <w:sz w:val="24"/>
          <w:szCs w:val="24"/>
        </w:rPr>
        <w:t>A fost aprobat</w:t>
      </w:r>
      <w:r>
        <w:rPr>
          <w:rFonts w:asciiTheme="majorHAnsi" w:hAnsiTheme="majorHAnsi"/>
          <w:sz w:val="24"/>
          <w:szCs w:val="24"/>
        </w:rPr>
        <w:t xml:space="preserve"> Planul-cadru pentru gimnaziu care </w:t>
      </w:r>
      <w:r w:rsidRPr="00E73629">
        <w:rPr>
          <w:rFonts w:asciiTheme="majorHAnsi" w:hAnsiTheme="majorHAnsi"/>
          <w:sz w:val="24"/>
          <w:szCs w:val="24"/>
        </w:rPr>
        <w:t xml:space="preserve">urmează sa fie pus în aplicare începând cu anul școlar 2017-2018. </w:t>
      </w:r>
    </w:p>
    <w:p w:rsidR="00683A59" w:rsidRPr="00CC0FCF" w:rsidRDefault="002F6701" w:rsidP="00CC0FCF">
      <w:pPr>
        <w:jc w:val="both"/>
        <w:rPr>
          <w:rFonts w:asciiTheme="majorHAnsi" w:hAnsiTheme="majorHAnsi"/>
          <w:sz w:val="24"/>
          <w:szCs w:val="24"/>
        </w:rPr>
      </w:pPr>
      <w:r>
        <w:rPr>
          <w:rFonts w:asciiTheme="majorHAnsi" w:hAnsiTheme="majorHAnsi"/>
          <w:sz w:val="24"/>
          <w:szCs w:val="24"/>
        </w:rPr>
        <w:t xml:space="preserve">           </w:t>
      </w:r>
      <w:r w:rsidR="00CB4DC0">
        <w:rPr>
          <w:rFonts w:asciiTheme="majorHAnsi" w:hAnsiTheme="majorHAnsi"/>
          <w:sz w:val="24"/>
          <w:szCs w:val="24"/>
        </w:rPr>
        <w:t xml:space="preserve"> </w:t>
      </w:r>
      <w:r w:rsidR="00750E17" w:rsidRPr="00E73629">
        <w:rPr>
          <w:rFonts w:asciiTheme="majorHAnsi" w:hAnsiTheme="majorHAnsi"/>
          <w:sz w:val="24"/>
          <w:szCs w:val="24"/>
        </w:rPr>
        <w:t>Sunt în lucru Programele școlare pentru clasele V-VIII.</w:t>
      </w:r>
    </w:p>
    <w:p w:rsidR="002E1F47" w:rsidRPr="006E0081" w:rsidRDefault="001D2598" w:rsidP="006E0081">
      <w:pPr>
        <w:spacing w:after="0" w:line="240" w:lineRule="auto"/>
        <w:ind w:right="-82"/>
        <w:jc w:val="both"/>
        <w:rPr>
          <w:rFonts w:asciiTheme="majorHAnsi" w:hAnsiTheme="majorHAnsi"/>
          <w:b/>
          <w:bCs/>
          <w:sz w:val="24"/>
          <w:szCs w:val="24"/>
        </w:rPr>
      </w:pPr>
      <w:r>
        <w:rPr>
          <w:rFonts w:asciiTheme="majorHAnsi" w:hAnsiTheme="majorHAnsi"/>
          <w:b/>
          <w:bCs/>
          <w:sz w:val="24"/>
          <w:szCs w:val="24"/>
        </w:rPr>
        <w:t xml:space="preserve">   </w:t>
      </w:r>
      <w:r w:rsidR="00683A59" w:rsidRPr="00B91730">
        <w:rPr>
          <w:rFonts w:asciiTheme="majorHAnsi" w:hAnsiTheme="majorHAnsi"/>
          <w:b/>
          <w:bCs/>
          <w:sz w:val="24"/>
          <w:szCs w:val="24"/>
        </w:rPr>
        <w:t xml:space="preserve">Programe şcolare </w:t>
      </w:r>
      <w:r w:rsidR="00223BE9" w:rsidRPr="00B91730">
        <w:rPr>
          <w:rFonts w:asciiTheme="majorHAnsi" w:hAnsiTheme="majorHAnsi"/>
          <w:b/>
          <w:bCs/>
          <w:sz w:val="24"/>
          <w:szCs w:val="24"/>
        </w:rPr>
        <w:t xml:space="preserve">pentru învățământul bilingv, </w:t>
      </w:r>
      <w:r w:rsidR="00683A59" w:rsidRPr="00B91730">
        <w:rPr>
          <w:rFonts w:asciiTheme="majorHAnsi" w:hAnsiTheme="majorHAnsi"/>
          <w:b/>
          <w:bCs/>
          <w:sz w:val="24"/>
          <w:szCs w:val="24"/>
        </w:rPr>
        <w:t xml:space="preserve">valabile în anul şcolar 2016 </w:t>
      </w:r>
      <w:r w:rsidR="00223BE9" w:rsidRPr="00B91730">
        <w:rPr>
          <w:rFonts w:asciiTheme="majorHAnsi" w:hAnsiTheme="majorHAnsi"/>
          <w:b/>
          <w:bCs/>
          <w:sz w:val="24"/>
          <w:szCs w:val="24"/>
        </w:rPr>
        <w:t>–</w:t>
      </w:r>
      <w:r w:rsidR="00683A59" w:rsidRPr="00B91730">
        <w:rPr>
          <w:rFonts w:asciiTheme="majorHAnsi" w:hAnsiTheme="majorHAnsi"/>
          <w:b/>
          <w:bCs/>
          <w:sz w:val="24"/>
          <w:szCs w:val="24"/>
        </w:rPr>
        <w:t xml:space="preserve"> 2017:</w:t>
      </w:r>
    </w:p>
    <w:p w:rsidR="002E1F47" w:rsidRPr="00E73629" w:rsidRDefault="002E1F47" w:rsidP="00683A59">
      <w:pPr>
        <w:spacing w:after="0" w:line="240" w:lineRule="auto"/>
        <w:ind w:right="-82"/>
        <w:jc w:val="both"/>
        <w:rPr>
          <w:rFonts w:asciiTheme="majorHAnsi" w:hAnsiTheme="majorHAnsi"/>
          <w:bCs/>
          <w:sz w:val="24"/>
          <w:szCs w:val="24"/>
        </w:rPr>
      </w:pPr>
    </w:p>
    <w:p w:rsidR="00683A59" w:rsidRPr="001D2598" w:rsidRDefault="007C288B" w:rsidP="00683A59">
      <w:pPr>
        <w:spacing w:after="0" w:line="240" w:lineRule="auto"/>
        <w:ind w:right="-82"/>
        <w:jc w:val="both"/>
        <w:rPr>
          <w:rFonts w:asciiTheme="majorHAnsi" w:hAnsiTheme="majorHAnsi"/>
          <w:b/>
          <w:bCs/>
          <w:i/>
          <w:sz w:val="24"/>
          <w:szCs w:val="24"/>
        </w:rPr>
      </w:pPr>
      <w:r>
        <w:rPr>
          <w:rFonts w:asciiTheme="majorHAnsi" w:hAnsiTheme="majorHAnsi"/>
          <w:b/>
          <w:bCs/>
          <w:sz w:val="24"/>
          <w:szCs w:val="24"/>
        </w:rPr>
        <w:t xml:space="preserve">   </w:t>
      </w:r>
      <w:r w:rsidR="00683A59" w:rsidRPr="001D2598">
        <w:rPr>
          <w:rFonts w:asciiTheme="majorHAnsi" w:hAnsiTheme="majorHAnsi"/>
          <w:b/>
          <w:bCs/>
          <w:i/>
          <w:sz w:val="24"/>
          <w:szCs w:val="24"/>
        </w:rPr>
        <w:t>Învățământul bilingv  - limba franceză:</w:t>
      </w:r>
    </w:p>
    <w:p w:rsidR="00683A59" w:rsidRPr="00E73629" w:rsidRDefault="00683A59" w:rsidP="00683A59">
      <w:pPr>
        <w:spacing w:after="0" w:line="240" w:lineRule="auto"/>
        <w:ind w:right="-82" w:firstLine="540"/>
        <w:jc w:val="both"/>
        <w:rPr>
          <w:rFonts w:asciiTheme="majorHAnsi" w:hAnsiTheme="majorHAnsi"/>
          <w:bCs/>
          <w:sz w:val="24"/>
          <w:szCs w:val="24"/>
        </w:rPr>
      </w:pPr>
      <w:r w:rsidRPr="00E73629">
        <w:rPr>
          <w:rFonts w:asciiTheme="majorHAnsi" w:hAnsiTheme="majorHAnsi"/>
          <w:bCs/>
          <w:sz w:val="24"/>
          <w:szCs w:val="24"/>
        </w:rPr>
        <w:t xml:space="preserve"> </w:t>
      </w:r>
      <w:r w:rsidRPr="00E73629">
        <w:rPr>
          <w:rFonts w:ascii="Times New Roman" w:hAnsi="Times New Roman" w:cs="Times New Roman"/>
          <w:bCs/>
          <w:sz w:val="24"/>
          <w:szCs w:val="24"/>
        </w:rPr>
        <w:t>●</w:t>
      </w:r>
      <w:r w:rsidRPr="00E73629">
        <w:rPr>
          <w:rFonts w:asciiTheme="majorHAnsi" w:hAnsiTheme="majorHAnsi"/>
          <w:bCs/>
          <w:sz w:val="24"/>
          <w:szCs w:val="24"/>
        </w:rPr>
        <w:t xml:space="preserve"> Anexele nr. 1, 2 și 3  la Ordinul ministrului nr. 5241/01.09.2008  privind aprobarea</w:t>
      </w:r>
      <w:r w:rsidRPr="00E73629">
        <w:rPr>
          <w:rFonts w:asciiTheme="majorHAnsi" w:hAnsiTheme="majorHAnsi"/>
          <w:bCs/>
          <w:i/>
          <w:iCs/>
          <w:sz w:val="24"/>
          <w:szCs w:val="24"/>
        </w:rPr>
        <w:t xml:space="preserve"> </w:t>
      </w:r>
      <w:r w:rsidRPr="00E73629">
        <w:rPr>
          <w:rFonts w:asciiTheme="majorHAnsi" w:hAnsiTheme="majorHAnsi"/>
          <w:bCs/>
          <w:sz w:val="24"/>
          <w:szCs w:val="24"/>
        </w:rPr>
        <w:t>Programelor şcolare pentru învăţământul liceal – clase cu program de studiu în regim bilingv, limba franceză, la disciplinele: Geografia Franţei, clasa a IX-a; Istoria Franţei, clasa a X-a, Elemente de cultură şi civilizaţie franceză, clasa a XI-a şi a XII-a.</w:t>
      </w:r>
    </w:p>
    <w:p w:rsidR="00683A59" w:rsidRPr="00E73629" w:rsidRDefault="00683A59" w:rsidP="00683A59">
      <w:pPr>
        <w:spacing w:after="0" w:line="240" w:lineRule="auto"/>
        <w:ind w:right="-82" w:firstLine="540"/>
        <w:jc w:val="both"/>
        <w:rPr>
          <w:rFonts w:asciiTheme="majorHAnsi" w:hAnsiTheme="majorHAnsi"/>
          <w:bCs/>
          <w:sz w:val="24"/>
          <w:szCs w:val="24"/>
        </w:rPr>
      </w:pPr>
    </w:p>
    <w:p w:rsidR="00683A59" w:rsidRPr="001D2598" w:rsidRDefault="007C288B" w:rsidP="00683A59">
      <w:pPr>
        <w:spacing w:after="0" w:line="240" w:lineRule="auto"/>
        <w:ind w:right="-82"/>
        <w:jc w:val="both"/>
        <w:rPr>
          <w:rFonts w:asciiTheme="majorHAnsi" w:hAnsiTheme="majorHAnsi"/>
          <w:b/>
          <w:bCs/>
          <w:i/>
          <w:sz w:val="24"/>
          <w:szCs w:val="24"/>
        </w:rPr>
      </w:pPr>
      <w:r>
        <w:rPr>
          <w:rFonts w:asciiTheme="majorHAnsi" w:hAnsiTheme="majorHAnsi"/>
          <w:b/>
          <w:bCs/>
          <w:sz w:val="24"/>
          <w:szCs w:val="24"/>
        </w:rPr>
        <w:t xml:space="preserve">  </w:t>
      </w:r>
      <w:r w:rsidR="00683A59" w:rsidRPr="001D2598">
        <w:rPr>
          <w:rFonts w:asciiTheme="majorHAnsi" w:hAnsiTheme="majorHAnsi"/>
          <w:b/>
          <w:bCs/>
          <w:i/>
          <w:sz w:val="24"/>
          <w:szCs w:val="24"/>
        </w:rPr>
        <w:t>Învățământul bilingv francofon:</w:t>
      </w:r>
    </w:p>
    <w:p w:rsidR="00683A59" w:rsidRPr="00E73629" w:rsidRDefault="00683A59" w:rsidP="00683A59">
      <w:pPr>
        <w:spacing w:after="0" w:line="240" w:lineRule="auto"/>
        <w:ind w:right="-82" w:firstLine="540"/>
        <w:jc w:val="both"/>
        <w:rPr>
          <w:rFonts w:asciiTheme="majorHAnsi" w:hAnsiTheme="majorHAnsi"/>
          <w:bCs/>
          <w:sz w:val="24"/>
          <w:szCs w:val="24"/>
        </w:rPr>
      </w:pPr>
      <w:r w:rsidRPr="00E73629">
        <w:rPr>
          <w:rFonts w:ascii="Times New Roman" w:hAnsi="Times New Roman" w:cs="Times New Roman"/>
          <w:bCs/>
          <w:sz w:val="24"/>
          <w:szCs w:val="24"/>
        </w:rPr>
        <w:t>●</w:t>
      </w:r>
      <w:r w:rsidRPr="00E73629">
        <w:rPr>
          <w:rFonts w:asciiTheme="majorHAnsi" w:hAnsiTheme="majorHAnsi"/>
          <w:bCs/>
          <w:sz w:val="24"/>
          <w:szCs w:val="24"/>
        </w:rPr>
        <w:t xml:space="preserve"> Ordinul ministrului educa</w:t>
      </w:r>
      <w:r w:rsidRPr="00E73629">
        <w:rPr>
          <w:rFonts w:ascii="Cambria" w:hAnsi="Cambria" w:cs="Cambria"/>
          <w:bCs/>
          <w:sz w:val="24"/>
          <w:szCs w:val="24"/>
        </w:rPr>
        <w:t>ț</w:t>
      </w:r>
      <w:r w:rsidRPr="00E73629">
        <w:rPr>
          <w:rFonts w:asciiTheme="majorHAnsi" w:hAnsiTheme="majorHAnsi"/>
          <w:bCs/>
          <w:sz w:val="24"/>
          <w:szCs w:val="24"/>
        </w:rPr>
        <w:t>iei, cercet</w:t>
      </w:r>
      <w:r w:rsidRPr="00E73629">
        <w:rPr>
          <w:rFonts w:ascii="Cambria" w:hAnsi="Cambria" w:cs="Cambria"/>
          <w:bCs/>
          <w:sz w:val="24"/>
          <w:szCs w:val="24"/>
        </w:rPr>
        <w:t>ă</w:t>
      </w:r>
      <w:r w:rsidRPr="00E73629">
        <w:rPr>
          <w:rFonts w:asciiTheme="majorHAnsi" w:hAnsiTheme="majorHAnsi"/>
          <w:bCs/>
          <w:sz w:val="24"/>
          <w:szCs w:val="24"/>
        </w:rPr>
        <w:t xml:space="preserve">rii, tineretului </w:t>
      </w:r>
      <w:r w:rsidRPr="00E73629">
        <w:rPr>
          <w:rFonts w:ascii="Cambria" w:hAnsi="Cambria" w:cs="Cambria"/>
          <w:bCs/>
          <w:sz w:val="24"/>
          <w:szCs w:val="24"/>
        </w:rPr>
        <w:t>ș</w:t>
      </w:r>
      <w:r w:rsidRPr="00E73629">
        <w:rPr>
          <w:rFonts w:asciiTheme="majorHAnsi" w:hAnsiTheme="majorHAnsi"/>
          <w:bCs/>
          <w:sz w:val="24"/>
          <w:szCs w:val="24"/>
        </w:rPr>
        <w:t>i sportului nr. 5348</w:t>
      </w:r>
      <w:r w:rsidR="007C288B">
        <w:rPr>
          <w:rFonts w:asciiTheme="majorHAnsi" w:hAnsiTheme="majorHAnsi"/>
          <w:bCs/>
          <w:sz w:val="24"/>
          <w:szCs w:val="24"/>
        </w:rPr>
        <w:t xml:space="preserve">/ 07.09.2011 privind aprobarea </w:t>
      </w:r>
      <w:r w:rsidRPr="00E73629">
        <w:rPr>
          <w:rFonts w:asciiTheme="majorHAnsi" w:hAnsiTheme="majorHAnsi"/>
          <w:bCs/>
          <w:sz w:val="24"/>
          <w:szCs w:val="24"/>
        </w:rPr>
        <w:t>Programelor de Limbă și civilizație franceză – curriculum diferențiat  (clasele a IX- a – a XII-a) și a Programelor de Discipline non lingvistice – curriculum diferențiat (clasele a XI-a și a XII-a)  pentru elevii secțiilor bilingve francofone incluse în proiectul bilateral franco-român “De la învățământul bilingv către filierele universitare francofone” .</w:t>
      </w:r>
    </w:p>
    <w:p w:rsidR="00683A59" w:rsidRPr="00E73629" w:rsidRDefault="00683A59" w:rsidP="002E1F47">
      <w:pPr>
        <w:spacing w:after="0" w:line="240" w:lineRule="auto"/>
        <w:ind w:right="-82"/>
        <w:jc w:val="both"/>
        <w:rPr>
          <w:rFonts w:asciiTheme="majorHAnsi" w:hAnsiTheme="majorHAnsi"/>
          <w:bCs/>
          <w:sz w:val="24"/>
          <w:szCs w:val="24"/>
        </w:rPr>
      </w:pPr>
    </w:p>
    <w:p w:rsidR="00683A59" w:rsidRPr="001D2598" w:rsidRDefault="002D40B9" w:rsidP="00683A59">
      <w:pPr>
        <w:spacing w:after="0" w:line="240" w:lineRule="auto"/>
        <w:ind w:right="-82"/>
        <w:jc w:val="both"/>
        <w:rPr>
          <w:rFonts w:asciiTheme="majorHAnsi" w:hAnsiTheme="majorHAnsi"/>
          <w:b/>
          <w:bCs/>
          <w:i/>
          <w:sz w:val="24"/>
          <w:szCs w:val="24"/>
        </w:rPr>
      </w:pPr>
      <w:r>
        <w:rPr>
          <w:rFonts w:asciiTheme="majorHAnsi" w:hAnsiTheme="majorHAnsi"/>
          <w:b/>
          <w:bCs/>
          <w:sz w:val="24"/>
          <w:szCs w:val="24"/>
        </w:rPr>
        <w:t xml:space="preserve"> </w:t>
      </w:r>
      <w:r w:rsidR="00683A59" w:rsidRPr="001D2598">
        <w:rPr>
          <w:rFonts w:asciiTheme="majorHAnsi" w:hAnsiTheme="majorHAnsi"/>
          <w:b/>
          <w:bCs/>
          <w:i/>
          <w:sz w:val="24"/>
          <w:szCs w:val="24"/>
        </w:rPr>
        <w:t>Învățământul bilingv spaniol:</w:t>
      </w:r>
    </w:p>
    <w:p w:rsidR="00B91730" w:rsidRDefault="00683A59" w:rsidP="007C288B">
      <w:pPr>
        <w:spacing w:after="0" w:line="240" w:lineRule="auto"/>
        <w:ind w:right="-82" w:firstLine="540"/>
        <w:jc w:val="both"/>
        <w:rPr>
          <w:rFonts w:asciiTheme="majorHAnsi" w:hAnsiTheme="majorHAnsi"/>
          <w:bCs/>
          <w:sz w:val="24"/>
          <w:szCs w:val="24"/>
        </w:rPr>
      </w:pPr>
      <w:r w:rsidRPr="00E73629">
        <w:rPr>
          <w:rFonts w:ascii="Times New Roman" w:hAnsi="Times New Roman" w:cs="Times New Roman"/>
          <w:bCs/>
          <w:sz w:val="24"/>
          <w:szCs w:val="24"/>
        </w:rPr>
        <w:t>●</w:t>
      </w:r>
      <w:r w:rsidRPr="00E73629">
        <w:rPr>
          <w:rFonts w:asciiTheme="majorHAnsi" w:hAnsiTheme="majorHAnsi"/>
          <w:bCs/>
          <w:sz w:val="24"/>
          <w:szCs w:val="24"/>
        </w:rPr>
        <w:t xml:space="preserve">  Ordinul ministrului educaţiei, cercetării şi inovării nr. 4354/2009 – Art. 4:  Programa şcolară pentru secţiile bilingve - Limba spaniolă - Cultură şi civilizaţie spaniolă pentru examenul de bacalaureat.</w:t>
      </w:r>
    </w:p>
    <w:p w:rsidR="00B91730" w:rsidRPr="00E73629" w:rsidRDefault="00B91730" w:rsidP="00DD3B26">
      <w:pPr>
        <w:spacing w:after="0" w:line="240" w:lineRule="auto"/>
        <w:ind w:right="-82" w:firstLine="540"/>
        <w:jc w:val="both"/>
        <w:rPr>
          <w:rFonts w:asciiTheme="majorHAnsi" w:hAnsiTheme="majorHAnsi"/>
          <w:bCs/>
          <w:sz w:val="24"/>
          <w:szCs w:val="24"/>
        </w:rPr>
      </w:pPr>
    </w:p>
    <w:p w:rsidR="00683A59" w:rsidRPr="001D2598" w:rsidRDefault="002D40B9" w:rsidP="00B91730">
      <w:pPr>
        <w:spacing w:after="0" w:line="240" w:lineRule="auto"/>
        <w:ind w:right="-82"/>
        <w:jc w:val="both"/>
        <w:rPr>
          <w:rFonts w:asciiTheme="majorHAnsi" w:hAnsiTheme="majorHAnsi"/>
          <w:b/>
          <w:bCs/>
          <w:i/>
          <w:sz w:val="24"/>
          <w:szCs w:val="24"/>
        </w:rPr>
      </w:pPr>
      <w:r>
        <w:rPr>
          <w:rFonts w:asciiTheme="majorHAnsi" w:eastAsiaTheme="minorEastAsia" w:hAnsiTheme="majorHAnsi" w:cs="Times New Roman"/>
          <w:b/>
          <w:bCs/>
          <w:kern w:val="24"/>
          <w:sz w:val="24"/>
          <w:szCs w:val="24"/>
        </w:rPr>
        <w:t xml:space="preserve"> </w:t>
      </w:r>
      <w:r w:rsidR="00683A59" w:rsidRPr="001D2598">
        <w:rPr>
          <w:rFonts w:asciiTheme="majorHAnsi" w:eastAsiaTheme="minorEastAsia" w:hAnsiTheme="majorHAnsi" w:cs="Times New Roman"/>
          <w:b/>
          <w:bCs/>
          <w:i/>
          <w:kern w:val="24"/>
          <w:sz w:val="24"/>
          <w:szCs w:val="24"/>
        </w:rPr>
        <w:t xml:space="preserve">Învățământul bilingv </w:t>
      </w:r>
      <w:r w:rsidR="00B91730" w:rsidRPr="001D2598">
        <w:rPr>
          <w:rFonts w:asciiTheme="majorHAnsi" w:eastAsiaTheme="minorEastAsia" w:hAnsiTheme="majorHAnsi" w:cs="Times New Roman"/>
          <w:b/>
          <w:bCs/>
          <w:i/>
          <w:kern w:val="24"/>
          <w:sz w:val="24"/>
          <w:szCs w:val="24"/>
        </w:rPr>
        <w:t>– limba italiană</w:t>
      </w:r>
      <w:r w:rsidR="00B91730" w:rsidRPr="001D2598">
        <w:rPr>
          <w:rFonts w:asciiTheme="majorHAnsi" w:hAnsiTheme="majorHAnsi"/>
          <w:b/>
          <w:bCs/>
          <w:i/>
          <w:sz w:val="24"/>
          <w:szCs w:val="24"/>
        </w:rPr>
        <w:t>:</w:t>
      </w:r>
    </w:p>
    <w:p w:rsidR="00683A59" w:rsidRPr="00E73629" w:rsidRDefault="00683A59" w:rsidP="00683A59">
      <w:pPr>
        <w:spacing w:after="0" w:line="240" w:lineRule="auto"/>
        <w:ind w:right="-82" w:firstLine="540"/>
        <w:jc w:val="both"/>
        <w:rPr>
          <w:rFonts w:asciiTheme="majorHAnsi" w:hAnsiTheme="majorHAnsi"/>
          <w:bCs/>
          <w:sz w:val="24"/>
          <w:szCs w:val="24"/>
        </w:rPr>
      </w:pPr>
      <w:r w:rsidRPr="00E73629">
        <w:rPr>
          <w:rFonts w:ascii="Times New Roman" w:hAnsi="Times New Roman" w:cs="Times New Roman"/>
          <w:bCs/>
          <w:sz w:val="24"/>
          <w:szCs w:val="24"/>
        </w:rPr>
        <w:t>●</w:t>
      </w:r>
      <w:r w:rsidRPr="00E73629">
        <w:rPr>
          <w:rFonts w:asciiTheme="majorHAnsi" w:hAnsiTheme="majorHAnsi"/>
          <w:bCs/>
          <w:sz w:val="24"/>
          <w:szCs w:val="24"/>
        </w:rPr>
        <w:t xml:space="preserve"> Ordinul ministrului educa</w:t>
      </w:r>
      <w:r w:rsidRPr="00E73629">
        <w:rPr>
          <w:rFonts w:ascii="Cambria" w:hAnsi="Cambria" w:cs="Cambria"/>
          <w:bCs/>
          <w:sz w:val="24"/>
          <w:szCs w:val="24"/>
        </w:rPr>
        <w:t>ț</w:t>
      </w:r>
      <w:r w:rsidRPr="00E73629">
        <w:rPr>
          <w:rFonts w:asciiTheme="majorHAnsi" w:hAnsiTheme="majorHAnsi"/>
          <w:bCs/>
          <w:sz w:val="24"/>
          <w:szCs w:val="24"/>
        </w:rPr>
        <w:t>iei na</w:t>
      </w:r>
      <w:r w:rsidRPr="00E73629">
        <w:rPr>
          <w:rFonts w:ascii="Cambria" w:hAnsi="Cambria" w:cs="Cambria"/>
          <w:bCs/>
          <w:sz w:val="24"/>
          <w:szCs w:val="24"/>
        </w:rPr>
        <w:t>ț</w:t>
      </w:r>
      <w:r w:rsidRPr="00E73629">
        <w:rPr>
          <w:rFonts w:asciiTheme="majorHAnsi" w:hAnsiTheme="majorHAnsi"/>
          <w:bCs/>
          <w:sz w:val="24"/>
          <w:szCs w:val="24"/>
        </w:rPr>
        <w:t xml:space="preserve">ionale nr. 5023/12.09.2013 privind aprobarea Programelor </w:t>
      </w:r>
      <w:r w:rsidRPr="00E73629">
        <w:rPr>
          <w:rFonts w:ascii="Cambria" w:hAnsi="Cambria" w:cs="Cambria"/>
          <w:bCs/>
          <w:sz w:val="24"/>
          <w:szCs w:val="24"/>
        </w:rPr>
        <w:t>ș</w:t>
      </w:r>
      <w:r w:rsidRPr="00E73629">
        <w:rPr>
          <w:rFonts w:asciiTheme="majorHAnsi" w:hAnsiTheme="majorHAnsi"/>
          <w:bCs/>
          <w:sz w:val="24"/>
          <w:szCs w:val="24"/>
        </w:rPr>
        <w:t xml:space="preserve">colare pentru </w:t>
      </w:r>
      <w:r w:rsidRPr="00E73629">
        <w:rPr>
          <w:rFonts w:ascii="Cambria" w:hAnsi="Cambria" w:cs="Cambria"/>
          <w:bCs/>
          <w:sz w:val="24"/>
          <w:szCs w:val="24"/>
        </w:rPr>
        <w:t>î</w:t>
      </w:r>
      <w:r w:rsidRPr="00E73629">
        <w:rPr>
          <w:rFonts w:asciiTheme="majorHAnsi" w:hAnsiTheme="majorHAnsi"/>
          <w:bCs/>
          <w:sz w:val="24"/>
          <w:szCs w:val="24"/>
        </w:rPr>
        <w:t>nv</w:t>
      </w:r>
      <w:r w:rsidRPr="00E73629">
        <w:rPr>
          <w:rFonts w:ascii="Cambria" w:hAnsi="Cambria" w:cs="Cambria"/>
          <w:bCs/>
          <w:sz w:val="24"/>
          <w:szCs w:val="24"/>
        </w:rPr>
        <w:t>ăță</w:t>
      </w:r>
      <w:r w:rsidRPr="00E73629">
        <w:rPr>
          <w:rFonts w:asciiTheme="majorHAnsi" w:hAnsiTheme="majorHAnsi"/>
          <w:bCs/>
          <w:sz w:val="24"/>
          <w:szCs w:val="24"/>
        </w:rPr>
        <w:t>m</w:t>
      </w:r>
      <w:r w:rsidRPr="00E73629">
        <w:rPr>
          <w:rFonts w:ascii="Cambria" w:hAnsi="Cambria" w:cs="Cambria"/>
          <w:bCs/>
          <w:sz w:val="24"/>
          <w:szCs w:val="24"/>
        </w:rPr>
        <w:t>â</w:t>
      </w:r>
      <w:r w:rsidRPr="00E73629">
        <w:rPr>
          <w:rFonts w:asciiTheme="majorHAnsi" w:hAnsiTheme="majorHAnsi"/>
          <w:bCs/>
          <w:sz w:val="24"/>
          <w:szCs w:val="24"/>
        </w:rPr>
        <w:t xml:space="preserve">ntul liceal </w:t>
      </w:r>
      <w:r w:rsidRPr="00E73629">
        <w:rPr>
          <w:rFonts w:ascii="Cambria" w:hAnsi="Cambria" w:cs="Cambria"/>
          <w:bCs/>
          <w:sz w:val="24"/>
          <w:szCs w:val="24"/>
        </w:rPr>
        <w:t>–</w:t>
      </w:r>
      <w:r w:rsidRPr="00E73629">
        <w:rPr>
          <w:rFonts w:asciiTheme="majorHAnsi" w:hAnsiTheme="majorHAnsi"/>
          <w:bCs/>
          <w:sz w:val="24"/>
          <w:szCs w:val="24"/>
        </w:rPr>
        <w:t xml:space="preserve"> clase cu program de studiu </w:t>
      </w:r>
      <w:r w:rsidRPr="00E73629">
        <w:rPr>
          <w:rFonts w:ascii="Cambria" w:hAnsi="Cambria" w:cs="Cambria"/>
          <w:bCs/>
          <w:sz w:val="24"/>
          <w:szCs w:val="24"/>
        </w:rPr>
        <w:t>î</w:t>
      </w:r>
      <w:r w:rsidRPr="00E73629">
        <w:rPr>
          <w:rFonts w:asciiTheme="majorHAnsi" w:hAnsiTheme="majorHAnsi"/>
          <w:bCs/>
          <w:sz w:val="24"/>
          <w:szCs w:val="24"/>
        </w:rPr>
        <w:t>n regim bilingv, limba italiană, la disciplina: Limba italiană, clasele a IX-a – a XII-a</w:t>
      </w:r>
    </w:p>
    <w:p w:rsidR="00683A59" w:rsidRPr="00E73629" w:rsidRDefault="00683A59" w:rsidP="00683A59">
      <w:pPr>
        <w:spacing w:after="0" w:line="240" w:lineRule="auto"/>
        <w:ind w:right="-82"/>
        <w:jc w:val="both"/>
        <w:rPr>
          <w:rFonts w:asciiTheme="majorHAnsi" w:hAnsiTheme="majorHAnsi"/>
          <w:bCs/>
          <w:sz w:val="24"/>
          <w:szCs w:val="24"/>
        </w:rPr>
      </w:pPr>
    </w:p>
    <w:p w:rsidR="00683A59" w:rsidRPr="00B91730" w:rsidRDefault="007C288B" w:rsidP="00683A59">
      <w:pPr>
        <w:spacing w:after="0" w:line="240" w:lineRule="auto"/>
        <w:ind w:right="-82"/>
        <w:jc w:val="both"/>
        <w:rPr>
          <w:rFonts w:asciiTheme="majorHAnsi" w:hAnsiTheme="majorHAnsi"/>
          <w:b/>
          <w:bCs/>
          <w:sz w:val="24"/>
          <w:szCs w:val="24"/>
        </w:rPr>
      </w:pPr>
      <w:r>
        <w:rPr>
          <w:rFonts w:asciiTheme="majorHAnsi" w:hAnsiTheme="majorHAnsi"/>
          <w:b/>
          <w:bCs/>
          <w:sz w:val="24"/>
          <w:szCs w:val="24"/>
        </w:rPr>
        <w:t xml:space="preserve"> </w:t>
      </w:r>
      <w:r w:rsidR="00683A59" w:rsidRPr="001D2598">
        <w:rPr>
          <w:rFonts w:asciiTheme="majorHAnsi" w:hAnsiTheme="majorHAnsi"/>
          <w:b/>
          <w:bCs/>
          <w:i/>
          <w:sz w:val="24"/>
          <w:szCs w:val="24"/>
        </w:rPr>
        <w:t>Învățământul bilingv - limba portugheză</w:t>
      </w:r>
      <w:r w:rsidR="00683A59" w:rsidRPr="00B91730">
        <w:rPr>
          <w:rFonts w:asciiTheme="majorHAnsi" w:hAnsiTheme="majorHAnsi"/>
          <w:b/>
          <w:bCs/>
          <w:sz w:val="24"/>
          <w:szCs w:val="24"/>
        </w:rPr>
        <w:t>:</w:t>
      </w:r>
    </w:p>
    <w:p w:rsidR="00683A59" w:rsidRPr="00E73629" w:rsidRDefault="00683A59" w:rsidP="00683A59">
      <w:pPr>
        <w:spacing w:after="0" w:line="240" w:lineRule="auto"/>
        <w:ind w:right="-82" w:firstLine="540"/>
        <w:jc w:val="both"/>
        <w:rPr>
          <w:rFonts w:asciiTheme="majorHAnsi" w:hAnsiTheme="majorHAnsi"/>
          <w:bCs/>
          <w:sz w:val="24"/>
          <w:szCs w:val="24"/>
        </w:rPr>
      </w:pPr>
      <w:r w:rsidRPr="00E73629">
        <w:rPr>
          <w:rFonts w:ascii="Times New Roman" w:hAnsi="Times New Roman" w:cs="Times New Roman"/>
          <w:bCs/>
          <w:sz w:val="24"/>
          <w:szCs w:val="24"/>
        </w:rPr>
        <w:t>●</w:t>
      </w:r>
      <w:r w:rsidRPr="00E73629">
        <w:rPr>
          <w:rFonts w:asciiTheme="majorHAnsi" w:hAnsiTheme="majorHAnsi"/>
          <w:bCs/>
          <w:sz w:val="24"/>
          <w:szCs w:val="24"/>
        </w:rPr>
        <w:t xml:space="preserve"> Ordinul ministrului educa</w:t>
      </w:r>
      <w:r w:rsidRPr="00E73629">
        <w:rPr>
          <w:rFonts w:ascii="Cambria" w:hAnsi="Cambria" w:cs="Cambria"/>
          <w:bCs/>
          <w:sz w:val="24"/>
          <w:szCs w:val="24"/>
        </w:rPr>
        <w:t>ț</w:t>
      </w:r>
      <w:r w:rsidRPr="00E73629">
        <w:rPr>
          <w:rFonts w:asciiTheme="majorHAnsi" w:hAnsiTheme="majorHAnsi"/>
          <w:bCs/>
          <w:sz w:val="24"/>
          <w:szCs w:val="24"/>
        </w:rPr>
        <w:t>iei na</w:t>
      </w:r>
      <w:r w:rsidRPr="00E73629">
        <w:rPr>
          <w:rFonts w:ascii="Cambria" w:hAnsi="Cambria" w:cs="Cambria"/>
          <w:bCs/>
          <w:sz w:val="24"/>
          <w:szCs w:val="24"/>
        </w:rPr>
        <w:t>ț</w:t>
      </w:r>
      <w:r w:rsidRPr="00E73629">
        <w:rPr>
          <w:rFonts w:asciiTheme="majorHAnsi" w:hAnsiTheme="majorHAnsi"/>
          <w:bCs/>
          <w:sz w:val="24"/>
          <w:szCs w:val="24"/>
        </w:rPr>
        <w:t xml:space="preserve">ionale nr. 5024/12.09.2013 privind aprobarea Programelor </w:t>
      </w:r>
      <w:r w:rsidRPr="00E73629">
        <w:rPr>
          <w:rFonts w:ascii="Cambria" w:hAnsi="Cambria" w:cs="Cambria"/>
          <w:bCs/>
          <w:sz w:val="24"/>
          <w:szCs w:val="24"/>
        </w:rPr>
        <w:t>ș</w:t>
      </w:r>
      <w:r w:rsidRPr="00E73629">
        <w:rPr>
          <w:rFonts w:asciiTheme="majorHAnsi" w:hAnsiTheme="majorHAnsi"/>
          <w:bCs/>
          <w:sz w:val="24"/>
          <w:szCs w:val="24"/>
        </w:rPr>
        <w:t xml:space="preserve">colare pentru </w:t>
      </w:r>
      <w:r w:rsidRPr="00E73629">
        <w:rPr>
          <w:rFonts w:ascii="Cambria" w:hAnsi="Cambria" w:cs="Cambria"/>
          <w:bCs/>
          <w:sz w:val="24"/>
          <w:szCs w:val="24"/>
        </w:rPr>
        <w:t>î</w:t>
      </w:r>
      <w:r w:rsidRPr="00E73629">
        <w:rPr>
          <w:rFonts w:asciiTheme="majorHAnsi" w:hAnsiTheme="majorHAnsi"/>
          <w:bCs/>
          <w:sz w:val="24"/>
          <w:szCs w:val="24"/>
        </w:rPr>
        <w:t>nv</w:t>
      </w:r>
      <w:r w:rsidRPr="00E73629">
        <w:rPr>
          <w:rFonts w:ascii="Cambria" w:hAnsi="Cambria" w:cs="Cambria"/>
          <w:bCs/>
          <w:sz w:val="24"/>
          <w:szCs w:val="24"/>
        </w:rPr>
        <w:t>ăță</w:t>
      </w:r>
      <w:r w:rsidRPr="00E73629">
        <w:rPr>
          <w:rFonts w:asciiTheme="majorHAnsi" w:hAnsiTheme="majorHAnsi"/>
          <w:bCs/>
          <w:sz w:val="24"/>
          <w:szCs w:val="24"/>
        </w:rPr>
        <w:t>m</w:t>
      </w:r>
      <w:r w:rsidRPr="00E73629">
        <w:rPr>
          <w:rFonts w:ascii="Cambria" w:hAnsi="Cambria" w:cs="Cambria"/>
          <w:bCs/>
          <w:sz w:val="24"/>
          <w:szCs w:val="24"/>
        </w:rPr>
        <w:t>â</w:t>
      </w:r>
      <w:r w:rsidRPr="00E73629">
        <w:rPr>
          <w:rFonts w:asciiTheme="majorHAnsi" w:hAnsiTheme="majorHAnsi"/>
          <w:bCs/>
          <w:sz w:val="24"/>
          <w:szCs w:val="24"/>
        </w:rPr>
        <w:t xml:space="preserve">ntul liceal </w:t>
      </w:r>
      <w:r w:rsidRPr="00E73629">
        <w:rPr>
          <w:rFonts w:ascii="Cambria" w:hAnsi="Cambria" w:cs="Cambria"/>
          <w:bCs/>
          <w:sz w:val="24"/>
          <w:szCs w:val="24"/>
        </w:rPr>
        <w:t>–</w:t>
      </w:r>
      <w:r w:rsidRPr="00E73629">
        <w:rPr>
          <w:rFonts w:asciiTheme="majorHAnsi" w:hAnsiTheme="majorHAnsi"/>
          <w:bCs/>
          <w:sz w:val="24"/>
          <w:szCs w:val="24"/>
        </w:rPr>
        <w:t xml:space="preserve"> clase cu program de studiu în regim bilingv, limba portugheză, la disciplinele: Geografia Portugaliei, clasa a IX-a; Istoria Portugaliei, clasa a X-a; Elemente de cultură și civilizație portugheză, clasele a XI-a și a XII-a</w:t>
      </w:r>
    </w:p>
    <w:p w:rsidR="00772C3F" w:rsidRPr="00E73629" w:rsidRDefault="00772C3F" w:rsidP="004054D6">
      <w:pPr>
        <w:spacing w:after="0" w:line="240" w:lineRule="auto"/>
        <w:ind w:right="-82"/>
        <w:jc w:val="both"/>
        <w:rPr>
          <w:rFonts w:asciiTheme="majorHAnsi" w:hAnsiTheme="majorHAnsi"/>
          <w:bCs/>
          <w:sz w:val="24"/>
          <w:szCs w:val="24"/>
        </w:rPr>
      </w:pPr>
    </w:p>
    <w:p w:rsidR="00683A59" w:rsidRPr="00E73629" w:rsidRDefault="00EB4D31" w:rsidP="004054D6">
      <w:pPr>
        <w:spacing w:after="0" w:line="240" w:lineRule="auto"/>
        <w:ind w:right="-82"/>
        <w:jc w:val="both"/>
        <w:rPr>
          <w:rFonts w:asciiTheme="majorHAnsi" w:hAnsiTheme="majorHAnsi"/>
          <w:bCs/>
          <w:sz w:val="24"/>
          <w:szCs w:val="24"/>
        </w:rPr>
      </w:pPr>
      <w:r>
        <w:rPr>
          <w:rFonts w:asciiTheme="majorHAnsi" w:hAnsiTheme="majorHAnsi"/>
          <w:b/>
          <w:bCs/>
          <w:sz w:val="24"/>
          <w:szCs w:val="24"/>
        </w:rPr>
        <w:t xml:space="preserve">    </w:t>
      </w:r>
      <w:r w:rsidR="002E71A9" w:rsidRPr="002E71A9">
        <w:rPr>
          <w:rFonts w:asciiTheme="majorHAnsi" w:hAnsiTheme="majorHAnsi"/>
          <w:b/>
          <w:bCs/>
          <w:sz w:val="24"/>
          <w:szCs w:val="24"/>
        </w:rPr>
        <w:t>2</w:t>
      </w:r>
      <w:r w:rsidR="002E1F47" w:rsidRPr="002E71A9">
        <w:rPr>
          <w:rFonts w:asciiTheme="majorHAnsi" w:hAnsiTheme="majorHAnsi"/>
          <w:b/>
          <w:bCs/>
          <w:sz w:val="24"/>
          <w:szCs w:val="24"/>
        </w:rPr>
        <w:t>.3.</w:t>
      </w:r>
      <w:r w:rsidR="002E1F47" w:rsidRPr="00E73629">
        <w:rPr>
          <w:rFonts w:asciiTheme="majorHAnsi" w:hAnsiTheme="majorHAnsi"/>
          <w:bCs/>
          <w:sz w:val="24"/>
          <w:szCs w:val="24"/>
        </w:rPr>
        <w:t xml:space="preserve"> </w:t>
      </w:r>
      <w:r w:rsidR="002E1F47" w:rsidRPr="00B91730">
        <w:rPr>
          <w:rFonts w:asciiTheme="majorHAnsi" w:hAnsiTheme="majorHAnsi"/>
          <w:b/>
          <w:bCs/>
          <w:sz w:val="24"/>
          <w:szCs w:val="24"/>
        </w:rPr>
        <w:t xml:space="preserve">Catalogul manualelor școlare valabile  în  anul şcolar 2016-2017  poate fi accesat la adresa: </w:t>
      </w:r>
      <w:hyperlink r:id="rId10" w:history="1">
        <w:r w:rsidR="002E1F47" w:rsidRPr="00B91730">
          <w:rPr>
            <w:rStyle w:val="Hyperlink"/>
            <w:rFonts w:asciiTheme="majorHAnsi" w:hAnsiTheme="majorHAnsi"/>
            <w:b/>
            <w:bCs/>
            <w:sz w:val="24"/>
            <w:szCs w:val="24"/>
          </w:rPr>
          <w:t>https://www.edu.ro/index.php.articles/23366</w:t>
        </w:r>
      </w:hyperlink>
    </w:p>
    <w:p w:rsidR="002E1F47" w:rsidRPr="00E73629" w:rsidRDefault="002E1F47" w:rsidP="00DD3B26">
      <w:pPr>
        <w:spacing w:after="0" w:line="240" w:lineRule="auto"/>
        <w:ind w:right="-82" w:firstLine="540"/>
        <w:jc w:val="both"/>
        <w:rPr>
          <w:rFonts w:asciiTheme="majorHAnsi" w:hAnsiTheme="majorHAnsi"/>
          <w:bCs/>
          <w:sz w:val="24"/>
          <w:szCs w:val="24"/>
        </w:rPr>
      </w:pPr>
    </w:p>
    <w:p w:rsidR="00683A59" w:rsidRPr="00B91730" w:rsidRDefault="00EB4D31" w:rsidP="004054D6">
      <w:pPr>
        <w:spacing w:after="0" w:line="240" w:lineRule="auto"/>
        <w:ind w:right="-82"/>
        <w:jc w:val="both"/>
        <w:rPr>
          <w:rFonts w:asciiTheme="majorHAnsi" w:hAnsiTheme="majorHAnsi"/>
          <w:b/>
          <w:bCs/>
          <w:sz w:val="24"/>
          <w:szCs w:val="24"/>
        </w:rPr>
      </w:pPr>
      <w:r>
        <w:rPr>
          <w:rFonts w:asciiTheme="majorHAnsi" w:hAnsiTheme="majorHAnsi"/>
          <w:b/>
          <w:bCs/>
          <w:sz w:val="24"/>
          <w:szCs w:val="24"/>
        </w:rPr>
        <w:t xml:space="preserve">    </w:t>
      </w:r>
      <w:r w:rsidR="00435EDE" w:rsidRPr="00435EDE">
        <w:rPr>
          <w:rFonts w:asciiTheme="majorHAnsi" w:hAnsiTheme="majorHAnsi"/>
          <w:b/>
          <w:bCs/>
          <w:sz w:val="24"/>
          <w:szCs w:val="24"/>
        </w:rPr>
        <w:t>2</w:t>
      </w:r>
      <w:r w:rsidR="002E1F47" w:rsidRPr="00435EDE">
        <w:rPr>
          <w:rFonts w:asciiTheme="majorHAnsi" w:hAnsiTheme="majorHAnsi"/>
          <w:b/>
          <w:bCs/>
          <w:sz w:val="24"/>
          <w:szCs w:val="24"/>
        </w:rPr>
        <w:t>.4.</w:t>
      </w:r>
      <w:r w:rsidR="00435EDE">
        <w:rPr>
          <w:rFonts w:asciiTheme="majorHAnsi" w:hAnsiTheme="majorHAnsi"/>
          <w:bCs/>
          <w:sz w:val="24"/>
          <w:szCs w:val="24"/>
        </w:rPr>
        <w:t xml:space="preserve"> </w:t>
      </w:r>
      <w:r w:rsidR="00683A59" w:rsidRPr="00B91730">
        <w:rPr>
          <w:rFonts w:asciiTheme="majorHAnsi" w:hAnsiTheme="majorHAnsi"/>
          <w:b/>
          <w:bCs/>
          <w:sz w:val="24"/>
          <w:szCs w:val="24"/>
        </w:rPr>
        <w:t>Metodologii ale examenelor naționale 2017:</w:t>
      </w:r>
    </w:p>
    <w:p w:rsidR="002E1F47" w:rsidRPr="00B91730" w:rsidRDefault="002E1F47" w:rsidP="002E1F47">
      <w:pPr>
        <w:spacing w:after="0" w:line="240" w:lineRule="auto"/>
        <w:ind w:right="-82" w:firstLine="540"/>
        <w:jc w:val="both"/>
        <w:rPr>
          <w:rFonts w:asciiTheme="majorHAnsi" w:hAnsiTheme="majorHAnsi"/>
          <w:bCs/>
          <w:i/>
          <w:sz w:val="24"/>
          <w:szCs w:val="24"/>
        </w:rPr>
      </w:pPr>
      <w:r w:rsidRPr="00B91730">
        <w:rPr>
          <w:rFonts w:asciiTheme="majorHAnsi" w:hAnsiTheme="majorHAnsi"/>
          <w:bCs/>
          <w:i/>
          <w:sz w:val="24"/>
          <w:szCs w:val="24"/>
        </w:rPr>
        <w:t>Admitere</w:t>
      </w:r>
      <w:r w:rsidR="00772C3F" w:rsidRPr="00B91730">
        <w:rPr>
          <w:rFonts w:asciiTheme="majorHAnsi" w:hAnsiTheme="majorHAnsi"/>
          <w:bCs/>
          <w:i/>
          <w:sz w:val="24"/>
          <w:szCs w:val="24"/>
        </w:rPr>
        <w:t xml:space="preserve"> în învățământul liceal și profesional de stat (document în lucru)</w:t>
      </w:r>
    </w:p>
    <w:p w:rsidR="002E1F47" w:rsidRPr="00B91730" w:rsidRDefault="002E1F47" w:rsidP="002E1F47">
      <w:pPr>
        <w:spacing w:after="0" w:line="240" w:lineRule="auto"/>
        <w:ind w:right="-82" w:firstLine="540"/>
        <w:jc w:val="both"/>
        <w:rPr>
          <w:rFonts w:asciiTheme="majorHAnsi" w:hAnsiTheme="majorHAnsi"/>
          <w:bCs/>
          <w:i/>
          <w:sz w:val="24"/>
          <w:szCs w:val="24"/>
        </w:rPr>
      </w:pPr>
      <w:r w:rsidRPr="00B91730">
        <w:rPr>
          <w:rFonts w:asciiTheme="majorHAnsi" w:hAnsiTheme="majorHAnsi"/>
          <w:bCs/>
          <w:i/>
          <w:sz w:val="24"/>
          <w:szCs w:val="24"/>
        </w:rPr>
        <w:t>Bacalaureat</w:t>
      </w:r>
      <w:r w:rsidR="00772C3F" w:rsidRPr="00B91730">
        <w:rPr>
          <w:rFonts w:asciiTheme="majorHAnsi" w:hAnsiTheme="majorHAnsi"/>
          <w:bCs/>
          <w:i/>
          <w:sz w:val="24"/>
          <w:szCs w:val="24"/>
        </w:rPr>
        <w:t xml:space="preserve"> (document în lucru)</w:t>
      </w:r>
    </w:p>
    <w:p w:rsidR="00A269B5" w:rsidRPr="00B91730" w:rsidRDefault="00A269B5" w:rsidP="002E1F47">
      <w:pPr>
        <w:spacing w:after="0" w:line="240" w:lineRule="auto"/>
        <w:ind w:right="-82" w:firstLine="540"/>
        <w:jc w:val="both"/>
        <w:rPr>
          <w:rFonts w:asciiTheme="majorHAnsi" w:hAnsiTheme="majorHAnsi"/>
          <w:bCs/>
          <w:i/>
          <w:sz w:val="24"/>
          <w:szCs w:val="24"/>
        </w:rPr>
      </w:pPr>
      <w:r w:rsidRPr="00B91730">
        <w:rPr>
          <w:rFonts w:asciiTheme="majorHAnsi" w:hAnsiTheme="majorHAnsi"/>
          <w:bCs/>
          <w:i/>
          <w:sz w:val="24"/>
          <w:szCs w:val="24"/>
        </w:rPr>
        <w:t xml:space="preserve">Statutul claselor cu regim de studiu </w:t>
      </w:r>
      <w:r w:rsidR="004054D6">
        <w:rPr>
          <w:rFonts w:asciiTheme="majorHAnsi" w:hAnsiTheme="majorHAnsi"/>
          <w:bCs/>
          <w:i/>
          <w:sz w:val="24"/>
          <w:szCs w:val="24"/>
        </w:rPr>
        <w:t xml:space="preserve">intensiv și </w:t>
      </w:r>
      <w:r w:rsidRPr="00B91730">
        <w:rPr>
          <w:rFonts w:asciiTheme="majorHAnsi" w:hAnsiTheme="majorHAnsi"/>
          <w:bCs/>
          <w:i/>
          <w:sz w:val="24"/>
          <w:szCs w:val="24"/>
        </w:rPr>
        <w:t>bilingv (document în lucru)</w:t>
      </w:r>
    </w:p>
    <w:p w:rsidR="00A269B5" w:rsidRPr="00B91730" w:rsidRDefault="00A269B5" w:rsidP="002E1F47">
      <w:pPr>
        <w:spacing w:after="0" w:line="240" w:lineRule="auto"/>
        <w:ind w:right="-82" w:firstLine="540"/>
        <w:jc w:val="both"/>
        <w:rPr>
          <w:rFonts w:asciiTheme="majorHAnsi" w:hAnsiTheme="majorHAnsi"/>
          <w:bCs/>
          <w:sz w:val="24"/>
          <w:szCs w:val="24"/>
        </w:rPr>
      </w:pPr>
      <w:r w:rsidRPr="00B91730">
        <w:rPr>
          <w:rFonts w:asciiTheme="majorHAnsi" w:hAnsiTheme="majorHAnsi"/>
          <w:bCs/>
          <w:i/>
          <w:sz w:val="24"/>
          <w:szCs w:val="24"/>
        </w:rPr>
        <w:t xml:space="preserve">Anexa la OM </w:t>
      </w:r>
      <w:r w:rsidRPr="00B91730">
        <w:rPr>
          <w:rFonts w:asciiTheme="majorHAnsi" w:hAnsiTheme="majorHAnsi"/>
          <w:i/>
          <w:iCs/>
        </w:rPr>
        <w:t xml:space="preserve">privind recunoaşterea şi echivalarea rezultatelor obținute la examene cu recunoaștere internațională pentru certificarea competenţelor lingvistice în limbi străine şi la examene cu recunoaștere europeană pentru certificarea competenţelor digitale, cu probele de evaluare a competenţei lingvistice într-o limbă de circulaţie internaţională studiată pe parcursul învăţământului liceal, respectiv de evaluare a competenţelor digitale, din cadrul examenului de bacalaureat  (document în curs de avizare).        </w:t>
      </w:r>
    </w:p>
    <w:p w:rsidR="00683A59" w:rsidRPr="00B91730" w:rsidRDefault="00683A59" w:rsidP="00DD3B26">
      <w:pPr>
        <w:spacing w:after="0" w:line="240" w:lineRule="auto"/>
        <w:ind w:right="-82" w:firstLine="540"/>
        <w:jc w:val="both"/>
        <w:rPr>
          <w:rFonts w:asciiTheme="majorHAnsi" w:hAnsiTheme="majorHAnsi"/>
          <w:bCs/>
          <w:sz w:val="24"/>
          <w:szCs w:val="24"/>
        </w:rPr>
      </w:pPr>
    </w:p>
    <w:p w:rsidR="002E1F47" w:rsidRPr="00B91730" w:rsidRDefault="004054D6" w:rsidP="001F27BC">
      <w:pPr>
        <w:spacing w:after="0" w:line="240" w:lineRule="auto"/>
        <w:ind w:right="-82"/>
        <w:rPr>
          <w:rFonts w:asciiTheme="majorHAnsi" w:hAnsiTheme="majorHAnsi"/>
          <w:bCs/>
          <w:sz w:val="24"/>
          <w:szCs w:val="24"/>
        </w:rPr>
      </w:pPr>
      <w:r>
        <w:rPr>
          <w:rFonts w:asciiTheme="majorHAnsi" w:hAnsiTheme="majorHAnsi"/>
          <w:bCs/>
          <w:sz w:val="24"/>
          <w:szCs w:val="24"/>
        </w:rPr>
        <w:t xml:space="preserve">         </w:t>
      </w:r>
      <w:r w:rsidR="002E1F47" w:rsidRPr="00B91730">
        <w:rPr>
          <w:rFonts w:asciiTheme="majorHAnsi" w:hAnsiTheme="majorHAnsi"/>
          <w:bCs/>
          <w:sz w:val="24"/>
          <w:szCs w:val="24"/>
        </w:rPr>
        <w:t>Pentru județele cu secții bilingve francofone, respectiv spaniole, incluse în proiecte/</w:t>
      </w:r>
      <w:r w:rsidR="001F27BC">
        <w:rPr>
          <w:rFonts w:asciiTheme="majorHAnsi" w:hAnsiTheme="majorHAnsi"/>
          <w:bCs/>
          <w:sz w:val="24"/>
          <w:szCs w:val="24"/>
        </w:rPr>
        <w:t xml:space="preserve"> </w:t>
      </w:r>
      <w:r w:rsidR="002E1F47" w:rsidRPr="00B91730">
        <w:rPr>
          <w:rFonts w:asciiTheme="majorHAnsi" w:hAnsiTheme="majorHAnsi"/>
          <w:bCs/>
          <w:sz w:val="24"/>
          <w:szCs w:val="24"/>
        </w:rPr>
        <w:t>acorduri bilaterale</w:t>
      </w:r>
      <w:r w:rsidR="004B3B92" w:rsidRPr="00B91730">
        <w:rPr>
          <w:rFonts w:asciiTheme="majorHAnsi" w:hAnsiTheme="majorHAnsi"/>
          <w:bCs/>
          <w:sz w:val="24"/>
          <w:szCs w:val="24"/>
        </w:rPr>
        <w:t>:</w:t>
      </w:r>
    </w:p>
    <w:p w:rsidR="002E1F47" w:rsidRPr="00B91730" w:rsidRDefault="002E1F47" w:rsidP="00683A59">
      <w:pPr>
        <w:spacing w:after="0" w:line="240" w:lineRule="auto"/>
        <w:ind w:right="-82"/>
        <w:jc w:val="both"/>
        <w:rPr>
          <w:rFonts w:asciiTheme="majorHAnsi" w:hAnsiTheme="majorHAnsi"/>
          <w:bCs/>
          <w:sz w:val="24"/>
          <w:szCs w:val="24"/>
        </w:rPr>
      </w:pPr>
    </w:p>
    <w:p w:rsidR="00683A59" w:rsidRPr="008A1510" w:rsidRDefault="001F27BC" w:rsidP="00683A59">
      <w:pPr>
        <w:spacing w:after="0" w:line="240" w:lineRule="auto"/>
        <w:ind w:right="-82"/>
        <w:jc w:val="both"/>
        <w:rPr>
          <w:rFonts w:asciiTheme="majorHAnsi" w:hAnsiTheme="majorHAnsi"/>
          <w:b/>
          <w:bCs/>
          <w:sz w:val="24"/>
          <w:szCs w:val="24"/>
        </w:rPr>
      </w:pPr>
      <w:r>
        <w:rPr>
          <w:rFonts w:asciiTheme="majorHAnsi" w:hAnsiTheme="majorHAnsi"/>
          <w:bCs/>
          <w:sz w:val="24"/>
          <w:szCs w:val="24"/>
        </w:rPr>
        <w:t xml:space="preserve">        </w:t>
      </w:r>
      <w:r w:rsidR="00683A59" w:rsidRPr="008A1510">
        <w:rPr>
          <w:rFonts w:asciiTheme="majorHAnsi" w:hAnsiTheme="majorHAnsi"/>
          <w:b/>
          <w:bCs/>
          <w:sz w:val="24"/>
          <w:szCs w:val="24"/>
        </w:rPr>
        <w:t>Bacalaureat bilingv francofon</w:t>
      </w:r>
    </w:p>
    <w:p w:rsidR="00683A59" w:rsidRPr="00B91730" w:rsidRDefault="00683A59" w:rsidP="00683A59">
      <w:pPr>
        <w:spacing w:after="0" w:line="240" w:lineRule="auto"/>
        <w:ind w:right="-82" w:firstLine="540"/>
        <w:jc w:val="both"/>
        <w:rPr>
          <w:rFonts w:asciiTheme="majorHAnsi" w:hAnsiTheme="majorHAnsi"/>
          <w:bCs/>
          <w:sz w:val="24"/>
          <w:szCs w:val="24"/>
        </w:rPr>
      </w:pPr>
      <w:r w:rsidRPr="00B91730">
        <w:rPr>
          <w:rFonts w:ascii="Times New Roman" w:hAnsi="Times New Roman" w:cs="Times New Roman"/>
          <w:bCs/>
          <w:sz w:val="24"/>
          <w:szCs w:val="24"/>
        </w:rPr>
        <w:t>●</w:t>
      </w:r>
      <w:r w:rsidRPr="00B91730">
        <w:rPr>
          <w:rFonts w:asciiTheme="majorHAnsi" w:hAnsiTheme="majorHAnsi"/>
          <w:bCs/>
          <w:sz w:val="24"/>
          <w:szCs w:val="24"/>
        </w:rPr>
        <w:t xml:space="preserve"> Ordinul ministrului educaţiei, cercetării, tineretului şi sportului nr. 5720/10.09.2012 privind organizarea şi desfăşurarea probelor specifice susţinute de elevii secţiilor bilingve francofone în vederea obţinerii menţiunii speciale „secţie bilingvă francofonă” pe diploma de bacalaureat.</w:t>
      </w:r>
    </w:p>
    <w:p w:rsidR="00772C3F" w:rsidRDefault="00683A59" w:rsidP="00B91730">
      <w:pPr>
        <w:spacing w:after="0" w:line="240" w:lineRule="auto"/>
        <w:ind w:right="-82" w:firstLine="540"/>
        <w:jc w:val="both"/>
        <w:rPr>
          <w:rFonts w:asciiTheme="majorHAnsi" w:hAnsiTheme="majorHAnsi"/>
          <w:bCs/>
          <w:sz w:val="24"/>
          <w:szCs w:val="24"/>
        </w:rPr>
      </w:pPr>
      <w:r w:rsidRPr="00B91730">
        <w:rPr>
          <w:rFonts w:ascii="Times New Roman" w:hAnsi="Times New Roman" w:cs="Times New Roman"/>
          <w:bCs/>
          <w:sz w:val="24"/>
          <w:szCs w:val="24"/>
        </w:rPr>
        <w:t>●</w:t>
      </w:r>
      <w:r w:rsidR="00BB56F7">
        <w:rPr>
          <w:rFonts w:asciiTheme="majorHAnsi" w:hAnsiTheme="majorHAnsi"/>
          <w:bCs/>
          <w:sz w:val="24"/>
          <w:szCs w:val="24"/>
        </w:rPr>
        <w:t xml:space="preserve"> </w:t>
      </w:r>
      <w:r w:rsidRPr="00B91730">
        <w:rPr>
          <w:rFonts w:asciiTheme="majorHAnsi" w:hAnsiTheme="majorHAnsi"/>
          <w:bCs/>
          <w:sz w:val="24"/>
          <w:szCs w:val="24"/>
        </w:rPr>
        <w:t>Ordinul ministrului educa</w:t>
      </w:r>
      <w:r w:rsidRPr="00B91730">
        <w:rPr>
          <w:rFonts w:ascii="Cambria" w:hAnsi="Cambria" w:cs="Cambria"/>
          <w:bCs/>
          <w:sz w:val="24"/>
          <w:szCs w:val="24"/>
        </w:rPr>
        <w:t>ţ</w:t>
      </w:r>
      <w:r w:rsidRPr="00B91730">
        <w:rPr>
          <w:rFonts w:asciiTheme="majorHAnsi" w:hAnsiTheme="majorHAnsi"/>
          <w:bCs/>
          <w:sz w:val="24"/>
          <w:szCs w:val="24"/>
        </w:rPr>
        <w:t>iei na</w:t>
      </w:r>
      <w:r w:rsidRPr="00B91730">
        <w:rPr>
          <w:rFonts w:ascii="Cambria" w:hAnsi="Cambria" w:cs="Cambria"/>
          <w:bCs/>
          <w:sz w:val="24"/>
          <w:szCs w:val="24"/>
        </w:rPr>
        <w:t>ţ</w:t>
      </w:r>
      <w:r w:rsidRPr="00B91730">
        <w:rPr>
          <w:rFonts w:asciiTheme="majorHAnsi" w:hAnsiTheme="majorHAnsi"/>
          <w:bCs/>
          <w:sz w:val="24"/>
          <w:szCs w:val="24"/>
        </w:rPr>
        <w:t>ionale nr. 4872 / 23.08.2013 privind modificarea Ordinului ministrului educa</w:t>
      </w:r>
      <w:r w:rsidRPr="00B91730">
        <w:rPr>
          <w:rFonts w:ascii="Cambria" w:hAnsi="Cambria" w:cs="Cambria"/>
          <w:bCs/>
          <w:sz w:val="24"/>
          <w:szCs w:val="24"/>
        </w:rPr>
        <w:t>ţ</w:t>
      </w:r>
      <w:r w:rsidRPr="00B91730">
        <w:rPr>
          <w:rFonts w:asciiTheme="majorHAnsi" w:hAnsiTheme="majorHAnsi"/>
          <w:bCs/>
          <w:sz w:val="24"/>
          <w:szCs w:val="24"/>
        </w:rPr>
        <w:t>iei, cercet</w:t>
      </w:r>
      <w:r w:rsidRPr="00B91730">
        <w:rPr>
          <w:rFonts w:ascii="Cambria" w:hAnsi="Cambria" w:cs="Cambria"/>
          <w:bCs/>
          <w:sz w:val="24"/>
          <w:szCs w:val="24"/>
        </w:rPr>
        <w:t>ă</w:t>
      </w:r>
      <w:r w:rsidRPr="00B91730">
        <w:rPr>
          <w:rFonts w:asciiTheme="majorHAnsi" w:hAnsiTheme="majorHAnsi"/>
          <w:bCs/>
          <w:sz w:val="24"/>
          <w:szCs w:val="24"/>
        </w:rPr>
        <w:t xml:space="preserve">rii, tineretului </w:t>
      </w:r>
      <w:r w:rsidRPr="00B91730">
        <w:rPr>
          <w:rFonts w:ascii="Cambria" w:hAnsi="Cambria" w:cs="Cambria"/>
          <w:bCs/>
          <w:sz w:val="24"/>
          <w:szCs w:val="24"/>
        </w:rPr>
        <w:t>ş</w:t>
      </w:r>
      <w:r w:rsidRPr="00B91730">
        <w:rPr>
          <w:rFonts w:asciiTheme="majorHAnsi" w:hAnsiTheme="majorHAnsi"/>
          <w:bCs/>
          <w:sz w:val="24"/>
          <w:szCs w:val="24"/>
        </w:rPr>
        <w:t xml:space="preserve">i sportului nr. 5720/2012 privind organizarea </w:t>
      </w:r>
      <w:r w:rsidRPr="00B91730">
        <w:rPr>
          <w:rFonts w:ascii="Cambria" w:hAnsi="Cambria" w:cs="Cambria"/>
          <w:bCs/>
          <w:sz w:val="24"/>
          <w:szCs w:val="24"/>
        </w:rPr>
        <w:t>ş</w:t>
      </w:r>
      <w:r w:rsidRPr="00B91730">
        <w:rPr>
          <w:rFonts w:asciiTheme="majorHAnsi" w:hAnsiTheme="majorHAnsi"/>
          <w:bCs/>
          <w:sz w:val="24"/>
          <w:szCs w:val="24"/>
        </w:rPr>
        <w:t>i desf</w:t>
      </w:r>
      <w:r w:rsidRPr="00B91730">
        <w:rPr>
          <w:rFonts w:ascii="Cambria" w:hAnsi="Cambria" w:cs="Cambria"/>
          <w:bCs/>
          <w:sz w:val="24"/>
          <w:szCs w:val="24"/>
        </w:rPr>
        <w:t>ăş</w:t>
      </w:r>
      <w:r w:rsidRPr="00B91730">
        <w:rPr>
          <w:rFonts w:asciiTheme="majorHAnsi" w:hAnsiTheme="majorHAnsi"/>
          <w:bCs/>
          <w:sz w:val="24"/>
          <w:szCs w:val="24"/>
        </w:rPr>
        <w:t>urarea probelor specifice  susţinute de elevii secţiilor bilingve francofone în vederea obţinerii menţiunii speciale „secţie bilingvă francofonă” pe diploma de bacalaureat.</w:t>
      </w:r>
    </w:p>
    <w:p w:rsidR="00772C3F" w:rsidRPr="00B91730" w:rsidRDefault="00772C3F" w:rsidP="008A1510">
      <w:pPr>
        <w:spacing w:after="0" w:line="240" w:lineRule="auto"/>
        <w:ind w:right="-82"/>
        <w:jc w:val="both"/>
        <w:rPr>
          <w:rFonts w:asciiTheme="majorHAnsi" w:hAnsiTheme="majorHAnsi"/>
          <w:bCs/>
          <w:sz w:val="24"/>
          <w:szCs w:val="24"/>
        </w:rPr>
      </w:pPr>
    </w:p>
    <w:p w:rsidR="00683A59" w:rsidRPr="008A1510" w:rsidRDefault="00EA00A0" w:rsidP="00683A59">
      <w:pPr>
        <w:spacing w:after="0" w:line="240" w:lineRule="auto"/>
        <w:ind w:right="-82"/>
        <w:jc w:val="both"/>
        <w:rPr>
          <w:rFonts w:asciiTheme="majorHAnsi" w:hAnsiTheme="majorHAnsi"/>
          <w:b/>
          <w:bCs/>
          <w:sz w:val="24"/>
          <w:szCs w:val="24"/>
        </w:rPr>
      </w:pPr>
      <w:r>
        <w:rPr>
          <w:rFonts w:asciiTheme="majorHAnsi" w:hAnsiTheme="majorHAnsi"/>
          <w:bCs/>
          <w:sz w:val="24"/>
          <w:szCs w:val="24"/>
        </w:rPr>
        <w:lastRenderedPageBreak/>
        <w:t xml:space="preserve">        </w:t>
      </w:r>
      <w:r w:rsidR="00683A59" w:rsidRPr="008A1510">
        <w:rPr>
          <w:rFonts w:asciiTheme="majorHAnsi" w:hAnsiTheme="majorHAnsi"/>
          <w:b/>
          <w:bCs/>
          <w:sz w:val="24"/>
          <w:szCs w:val="24"/>
        </w:rPr>
        <w:t>Bacalaureat bilingv spaniol</w:t>
      </w:r>
    </w:p>
    <w:p w:rsidR="00683A59" w:rsidRPr="00B91730" w:rsidRDefault="00683A59" w:rsidP="00683A59">
      <w:pPr>
        <w:spacing w:after="0" w:line="240" w:lineRule="auto"/>
        <w:ind w:right="-82" w:firstLine="540"/>
        <w:jc w:val="both"/>
        <w:rPr>
          <w:rFonts w:asciiTheme="majorHAnsi" w:hAnsiTheme="majorHAnsi"/>
          <w:bCs/>
          <w:sz w:val="24"/>
          <w:szCs w:val="24"/>
        </w:rPr>
      </w:pPr>
      <w:r w:rsidRPr="00B91730">
        <w:rPr>
          <w:rFonts w:ascii="Times New Roman" w:hAnsi="Times New Roman" w:cs="Times New Roman"/>
          <w:bCs/>
          <w:sz w:val="24"/>
          <w:szCs w:val="24"/>
        </w:rPr>
        <w:t>●</w:t>
      </w:r>
      <w:r w:rsidRPr="00B91730">
        <w:rPr>
          <w:rFonts w:asciiTheme="majorHAnsi" w:hAnsiTheme="majorHAnsi"/>
          <w:bCs/>
          <w:sz w:val="24"/>
          <w:szCs w:val="24"/>
        </w:rPr>
        <w:t xml:space="preserve"> Ordinul ministrului educa</w:t>
      </w:r>
      <w:r w:rsidRPr="00B91730">
        <w:rPr>
          <w:rFonts w:ascii="Cambria" w:hAnsi="Cambria" w:cs="Cambria"/>
          <w:bCs/>
          <w:sz w:val="24"/>
          <w:szCs w:val="24"/>
        </w:rPr>
        <w:t>ţ</w:t>
      </w:r>
      <w:r w:rsidRPr="00B91730">
        <w:rPr>
          <w:rFonts w:asciiTheme="majorHAnsi" w:hAnsiTheme="majorHAnsi"/>
          <w:bCs/>
          <w:sz w:val="24"/>
          <w:szCs w:val="24"/>
        </w:rPr>
        <w:t>iei, cercet</w:t>
      </w:r>
      <w:r w:rsidRPr="00B91730">
        <w:rPr>
          <w:rFonts w:ascii="Cambria" w:hAnsi="Cambria" w:cs="Cambria"/>
          <w:bCs/>
          <w:sz w:val="24"/>
          <w:szCs w:val="24"/>
        </w:rPr>
        <w:t>ă</w:t>
      </w:r>
      <w:r w:rsidRPr="00B91730">
        <w:rPr>
          <w:rFonts w:asciiTheme="majorHAnsi" w:hAnsiTheme="majorHAnsi"/>
          <w:bCs/>
          <w:sz w:val="24"/>
          <w:szCs w:val="24"/>
        </w:rPr>
        <w:t xml:space="preserve">rii, tineretului </w:t>
      </w:r>
      <w:r w:rsidRPr="00B91730">
        <w:rPr>
          <w:rFonts w:ascii="Cambria" w:hAnsi="Cambria" w:cs="Cambria"/>
          <w:bCs/>
          <w:sz w:val="24"/>
          <w:szCs w:val="24"/>
        </w:rPr>
        <w:t>ş</w:t>
      </w:r>
      <w:r w:rsidRPr="00B91730">
        <w:rPr>
          <w:rFonts w:asciiTheme="majorHAnsi" w:hAnsiTheme="majorHAnsi"/>
          <w:bCs/>
          <w:sz w:val="24"/>
          <w:szCs w:val="24"/>
        </w:rPr>
        <w:t>i sportului nr. 5756/18.09.2012 privind organizarea şi desfăşurarea probelor specifice din cadrul examenului de bacalaureat, susţinute de absolvenții secţiilor bilingve româno-spaniole</w:t>
      </w:r>
    </w:p>
    <w:p w:rsidR="00683A59" w:rsidRPr="003068E6" w:rsidRDefault="00A641D3" w:rsidP="00A641D3">
      <w:pPr>
        <w:spacing w:after="0" w:line="240" w:lineRule="auto"/>
        <w:ind w:right="-82"/>
        <w:jc w:val="both"/>
        <w:rPr>
          <w:rFonts w:asciiTheme="majorHAnsi" w:hAnsiTheme="majorHAnsi"/>
          <w:bCs/>
          <w:sz w:val="24"/>
          <w:szCs w:val="24"/>
        </w:rPr>
      </w:pPr>
      <w:r>
        <w:rPr>
          <w:rFonts w:ascii="Times New Roman" w:hAnsi="Times New Roman" w:cs="Times New Roman"/>
          <w:bCs/>
          <w:sz w:val="24"/>
          <w:szCs w:val="24"/>
        </w:rPr>
        <w:t xml:space="preserve">     </w:t>
      </w:r>
      <w:r w:rsidR="00D22777">
        <w:rPr>
          <w:rFonts w:ascii="Times New Roman" w:hAnsi="Times New Roman" w:cs="Times New Roman"/>
          <w:bCs/>
          <w:sz w:val="24"/>
          <w:szCs w:val="24"/>
        </w:rPr>
        <w:t xml:space="preserve">    </w:t>
      </w:r>
      <w:r w:rsidR="00683A59" w:rsidRPr="00B91730">
        <w:rPr>
          <w:rFonts w:ascii="Times New Roman" w:hAnsi="Times New Roman" w:cs="Times New Roman"/>
          <w:bCs/>
          <w:sz w:val="24"/>
          <w:szCs w:val="24"/>
        </w:rPr>
        <w:t>●</w:t>
      </w:r>
      <w:r w:rsidR="00D22777">
        <w:rPr>
          <w:rFonts w:ascii="Times New Roman" w:hAnsi="Times New Roman" w:cs="Times New Roman"/>
          <w:bCs/>
          <w:sz w:val="24"/>
          <w:szCs w:val="24"/>
        </w:rPr>
        <w:t xml:space="preserve"> </w:t>
      </w:r>
      <w:r w:rsidR="00683A59" w:rsidRPr="003068E6">
        <w:rPr>
          <w:rFonts w:asciiTheme="majorHAnsi" w:hAnsiTheme="majorHAnsi"/>
          <w:bCs/>
          <w:sz w:val="24"/>
          <w:szCs w:val="24"/>
        </w:rPr>
        <w:t>Ordinul ministrului educației naționale și cercetării științifice nr. 4576/20.07.2016 pentru modificarea Anexei la Ordinul ministrului educaţiei, cercetării, tineretului şi sportului nr. 5756/2012 privind organizarea şi desfăşurarea probelor specifice din cadrul examenului de bacalaureat, susținute de absolvenții secțiilor bilingve româno-spaniole.</w:t>
      </w:r>
    </w:p>
    <w:p w:rsidR="00683A59" w:rsidRPr="00B91730" w:rsidRDefault="00683A59" w:rsidP="00DD3B26">
      <w:pPr>
        <w:spacing w:after="0" w:line="240" w:lineRule="auto"/>
        <w:ind w:right="-82" w:firstLine="540"/>
        <w:jc w:val="both"/>
        <w:rPr>
          <w:rFonts w:asciiTheme="majorHAnsi" w:hAnsiTheme="majorHAnsi"/>
          <w:bCs/>
          <w:sz w:val="24"/>
          <w:szCs w:val="24"/>
        </w:rPr>
      </w:pPr>
    </w:p>
    <w:p w:rsidR="00683A59" w:rsidRPr="00B91730" w:rsidRDefault="00EB4D31" w:rsidP="00683A59">
      <w:pPr>
        <w:spacing w:after="0" w:line="240" w:lineRule="auto"/>
        <w:ind w:right="-82"/>
        <w:jc w:val="both"/>
        <w:rPr>
          <w:rFonts w:asciiTheme="majorHAnsi" w:hAnsiTheme="majorHAnsi"/>
          <w:b/>
          <w:bCs/>
          <w:sz w:val="24"/>
          <w:szCs w:val="24"/>
        </w:rPr>
      </w:pPr>
      <w:r>
        <w:rPr>
          <w:rFonts w:asciiTheme="majorHAnsi" w:hAnsiTheme="majorHAnsi"/>
          <w:b/>
          <w:bCs/>
          <w:sz w:val="24"/>
          <w:szCs w:val="24"/>
        </w:rPr>
        <w:t xml:space="preserve">    </w:t>
      </w:r>
      <w:r w:rsidR="00656802">
        <w:rPr>
          <w:rFonts w:asciiTheme="majorHAnsi" w:hAnsiTheme="majorHAnsi"/>
          <w:b/>
          <w:bCs/>
          <w:sz w:val="24"/>
          <w:szCs w:val="24"/>
        </w:rPr>
        <w:t>2</w:t>
      </w:r>
      <w:r w:rsidR="004B3B92" w:rsidRPr="00B91730">
        <w:rPr>
          <w:rFonts w:asciiTheme="majorHAnsi" w:hAnsiTheme="majorHAnsi"/>
          <w:b/>
          <w:bCs/>
          <w:sz w:val="24"/>
          <w:szCs w:val="24"/>
        </w:rPr>
        <w:t xml:space="preserve">.5. </w:t>
      </w:r>
      <w:r w:rsidR="00683A59" w:rsidRPr="00B91730">
        <w:rPr>
          <w:rFonts w:asciiTheme="majorHAnsi" w:hAnsiTheme="majorHAnsi"/>
          <w:b/>
          <w:bCs/>
          <w:sz w:val="24"/>
          <w:szCs w:val="24"/>
        </w:rPr>
        <w:t>Metodologii/convenții de parteneriat /acorduri de colaborare :</w:t>
      </w:r>
    </w:p>
    <w:p w:rsidR="006A7D4F" w:rsidRPr="0007074F" w:rsidRDefault="006A7D4F" w:rsidP="0007074F">
      <w:pPr>
        <w:spacing w:after="0" w:line="240" w:lineRule="auto"/>
        <w:ind w:right="-82"/>
        <w:jc w:val="both"/>
        <w:rPr>
          <w:rFonts w:asciiTheme="majorHAnsi" w:hAnsiTheme="majorHAnsi"/>
          <w:bCs/>
          <w:sz w:val="24"/>
          <w:szCs w:val="24"/>
        </w:rPr>
      </w:pPr>
    </w:p>
    <w:p w:rsidR="00223BE9" w:rsidRPr="00B91730" w:rsidRDefault="001B650C" w:rsidP="001920A5">
      <w:pPr>
        <w:spacing w:after="0" w:line="240" w:lineRule="auto"/>
        <w:ind w:right="-82" w:firstLine="284"/>
        <w:jc w:val="both"/>
        <w:rPr>
          <w:rFonts w:asciiTheme="majorHAnsi" w:hAnsiTheme="majorHAnsi"/>
          <w:bCs/>
          <w:sz w:val="24"/>
          <w:szCs w:val="24"/>
        </w:rPr>
      </w:pPr>
      <w:r>
        <w:rPr>
          <w:rFonts w:ascii="Times New Roman" w:hAnsi="Times New Roman" w:cs="Times New Roman"/>
          <w:bCs/>
          <w:sz w:val="24"/>
          <w:szCs w:val="24"/>
        </w:rPr>
        <w:t xml:space="preserve">   </w:t>
      </w:r>
      <w:r w:rsidR="00683A59" w:rsidRPr="00B91730">
        <w:rPr>
          <w:rFonts w:ascii="Times New Roman" w:hAnsi="Times New Roman" w:cs="Times New Roman"/>
          <w:bCs/>
          <w:sz w:val="24"/>
          <w:szCs w:val="24"/>
        </w:rPr>
        <w:t>●</w:t>
      </w:r>
      <w:r w:rsidR="00683A59" w:rsidRPr="00B91730">
        <w:rPr>
          <w:rFonts w:asciiTheme="majorHAnsi" w:hAnsiTheme="majorHAnsi"/>
          <w:bCs/>
          <w:sz w:val="24"/>
          <w:szCs w:val="24"/>
        </w:rPr>
        <w:t xml:space="preserve"> Metodologia de organizare a secțiilor bilingve francofone incluse în proiectul bilateral franco-român “De la învățământul bilingv către filierele universitare francofone“ aprobată prin ordinul ministrului educației</w:t>
      </w:r>
      <w:r w:rsidR="004054D6">
        <w:rPr>
          <w:rFonts w:asciiTheme="majorHAnsi" w:hAnsiTheme="majorHAnsi"/>
          <w:bCs/>
          <w:sz w:val="24"/>
          <w:szCs w:val="24"/>
        </w:rPr>
        <w:t xml:space="preserve"> naționale nr. 4424/28.08.2014</w:t>
      </w:r>
      <w:r w:rsidR="004054D6" w:rsidRPr="00B91730">
        <w:rPr>
          <w:rFonts w:asciiTheme="majorHAnsi" w:hAnsiTheme="majorHAnsi"/>
          <w:bCs/>
          <w:sz w:val="24"/>
          <w:szCs w:val="24"/>
        </w:rPr>
        <w:t>;</w:t>
      </w:r>
    </w:p>
    <w:p w:rsidR="00223BE9" w:rsidRPr="00B91730" w:rsidRDefault="00223BE9" w:rsidP="00683A59">
      <w:pPr>
        <w:spacing w:after="0" w:line="240" w:lineRule="auto"/>
        <w:ind w:right="-82" w:firstLine="540"/>
        <w:jc w:val="both"/>
        <w:rPr>
          <w:rFonts w:asciiTheme="majorHAnsi" w:hAnsiTheme="majorHAnsi"/>
          <w:bCs/>
          <w:sz w:val="24"/>
          <w:szCs w:val="24"/>
        </w:rPr>
      </w:pPr>
    </w:p>
    <w:p w:rsidR="00683A59" w:rsidRPr="00B91730" w:rsidRDefault="001B650C" w:rsidP="001920A5">
      <w:pPr>
        <w:spacing w:after="0" w:line="240" w:lineRule="auto"/>
        <w:ind w:right="-82" w:firstLine="284"/>
        <w:jc w:val="both"/>
        <w:rPr>
          <w:rFonts w:asciiTheme="majorHAnsi" w:hAnsiTheme="majorHAnsi"/>
          <w:bCs/>
          <w:sz w:val="24"/>
          <w:szCs w:val="24"/>
        </w:rPr>
      </w:pPr>
      <w:r>
        <w:rPr>
          <w:rFonts w:ascii="Times New Roman" w:hAnsi="Times New Roman" w:cs="Times New Roman"/>
          <w:bCs/>
          <w:sz w:val="24"/>
          <w:szCs w:val="24"/>
        </w:rPr>
        <w:t xml:space="preserve">   </w:t>
      </w:r>
      <w:r w:rsidR="00683A59" w:rsidRPr="00B91730">
        <w:rPr>
          <w:rFonts w:ascii="Times New Roman" w:hAnsi="Times New Roman" w:cs="Times New Roman"/>
          <w:bCs/>
          <w:sz w:val="24"/>
          <w:szCs w:val="24"/>
        </w:rPr>
        <w:t>●</w:t>
      </w:r>
      <w:r w:rsidR="00683A59" w:rsidRPr="00B91730">
        <w:rPr>
          <w:rFonts w:asciiTheme="majorHAnsi" w:hAnsiTheme="majorHAnsi"/>
          <w:bCs/>
          <w:sz w:val="24"/>
          <w:szCs w:val="24"/>
        </w:rPr>
        <w:t xml:space="preserve"> Conven</w:t>
      </w:r>
      <w:r w:rsidR="00683A59" w:rsidRPr="00B91730">
        <w:rPr>
          <w:rFonts w:ascii="Cambria" w:hAnsi="Cambria" w:cs="Cambria"/>
          <w:bCs/>
          <w:sz w:val="24"/>
          <w:szCs w:val="24"/>
        </w:rPr>
        <w:t>ț</w:t>
      </w:r>
      <w:r w:rsidR="00683A59" w:rsidRPr="00B91730">
        <w:rPr>
          <w:rFonts w:asciiTheme="majorHAnsi" w:hAnsiTheme="majorHAnsi"/>
          <w:bCs/>
          <w:sz w:val="24"/>
          <w:szCs w:val="24"/>
        </w:rPr>
        <w:t xml:space="preserve">ia de parteneriat nr. 9801/29.08.2014 </w:t>
      </w:r>
      <w:r w:rsidR="00683A59" w:rsidRPr="00B91730">
        <w:rPr>
          <w:rFonts w:ascii="Cambria" w:hAnsi="Cambria" w:cs="Cambria"/>
          <w:bCs/>
          <w:sz w:val="24"/>
          <w:szCs w:val="24"/>
        </w:rPr>
        <w:t>î</w:t>
      </w:r>
      <w:r w:rsidR="00683A59" w:rsidRPr="00B91730">
        <w:rPr>
          <w:rFonts w:asciiTheme="majorHAnsi" w:hAnsiTheme="majorHAnsi"/>
          <w:bCs/>
          <w:sz w:val="24"/>
          <w:szCs w:val="24"/>
        </w:rPr>
        <w:t>ntre Institutul Francez din Rom</w:t>
      </w:r>
      <w:r w:rsidR="00683A59" w:rsidRPr="00B91730">
        <w:rPr>
          <w:rFonts w:ascii="Cambria" w:hAnsi="Cambria" w:cs="Cambria"/>
          <w:bCs/>
          <w:sz w:val="24"/>
          <w:szCs w:val="24"/>
        </w:rPr>
        <w:t>â</w:t>
      </w:r>
      <w:r w:rsidR="00683A59" w:rsidRPr="00B91730">
        <w:rPr>
          <w:rFonts w:asciiTheme="majorHAnsi" w:hAnsiTheme="majorHAnsi"/>
          <w:bCs/>
          <w:sz w:val="24"/>
          <w:szCs w:val="24"/>
        </w:rPr>
        <w:t xml:space="preserve">nia </w:t>
      </w:r>
      <w:r w:rsidR="00683A59" w:rsidRPr="00B91730">
        <w:rPr>
          <w:rFonts w:ascii="Cambria" w:hAnsi="Cambria" w:cs="Cambria"/>
          <w:bCs/>
          <w:sz w:val="24"/>
          <w:szCs w:val="24"/>
        </w:rPr>
        <w:t>ș</w:t>
      </w:r>
      <w:r w:rsidR="00683A59" w:rsidRPr="00B91730">
        <w:rPr>
          <w:rFonts w:asciiTheme="majorHAnsi" w:hAnsiTheme="majorHAnsi"/>
          <w:bCs/>
          <w:sz w:val="24"/>
          <w:szCs w:val="24"/>
        </w:rPr>
        <w:t>i Ministerul Educației Naționale în vederea implementării unei serii de acțiuni culturale și educative adresate elevilor și cadrelor didactice pentru promovarea limbii franceze și a francofoniei în învățământul preuniversitar (recunoașterea și echiva</w:t>
      </w:r>
      <w:r w:rsidR="004054D6">
        <w:rPr>
          <w:rFonts w:asciiTheme="majorHAnsi" w:hAnsiTheme="majorHAnsi"/>
          <w:bCs/>
          <w:sz w:val="24"/>
          <w:szCs w:val="24"/>
        </w:rPr>
        <w:t>larea DELF A1, A2 sau superior)</w:t>
      </w:r>
      <w:r w:rsidR="004054D6" w:rsidRPr="004054D6">
        <w:rPr>
          <w:rFonts w:asciiTheme="majorHAnsi" w:hAnsiTheme="majorHAnsi"/>
          <w:bCs/>
          <w:sz w:val="24"/>
          <w:szCs w:val="24"/>
        </w:rPr>
        <w:t xml:space="preserve"> </w:t>
      </w:r>
      <w:r w:rsidR="004054D6" w:rsidRPr="00B91730">
        <w:rPr>
          <w:rFonts w:asciiTheme="majorHAnsi" w:hAnsiTheme="majorHAnsi"/>
          <w:bCs/>
          <w:sz w:val="24"/>
          <w:szCs w:val="24"/>
        </w:rPr>
        <w:t>;</w:t>
      </w:r>
    </w:p>
    <w:p w:rsidR="00223BE9" w:rsidRPr="00B91730" w:rsidRDefault="00223BE9" w:rsidP="00683A59">
      <w:pPr>
        <w:spacing w:after="0" w:line="240" w:lineRule="auto"/>
        <w:ind w:right="-82" w:firstLine="540"/>
        <w:jc w:val="both"/>
        <w:rPr>
          <w:rFonts w:asciiTheme="majorHAnsi" w:hAnsiTheme="majorHAnsi"/>
          <w:bCs/>
          <w:sz w:val="24"/>
          <w:szCs w:val="24"/>
        </w:rPr>
      </w:pPr>
    </w:p>
    <w:p w:rsidR="00683A59" w:rsidRPr="00B91730" w:rsidRDefault="001B650C" w:rsidP="00C3103E">
      <w:pPr>
        <w:spacing w:after="0" w:line="240" w:lineRule="auto"/>
        <w:ind w:right="-82" w:firstLine="284"/>
        <w:jc w:val="both"/>
        <w:rPr>
          <w:rFonts w:asciiTheme="majorHAnsi" w:hAnsiTheme="majorHAnsi"/>
          <w:bCs/>
          <w:sz w:val="24"/>
          <w:szCs w:val="24"/>
        </w:rPr>
      </w:pPr>
      <w:r>
        <w:rPr>
          <w:rFonts w:ascii="Times New Roman" w:hAnsi="Times New Roman" w:cs="Times New Roman"/>
          <w:bCs/>
          <w:sz w:val="24"/>
          <w:szCs w:val="24"/>
        </w:rPr>
        <w:t xml:space="preserve">  </w:t>
      </w:r>
      <w:r w:rsidR="00683A59" w:rsidRPr="00B91730">
        <w:rPr>
          <w:rFonts w:ascii="Times New Roman" w:hAnsi="Times New Roman" w:cs="Times New Roman"/>
          <w:bCs/>
          <w:sz w:val="24"/>
          <w:szCs w:val="24"/>
        </w:rPr>
        <w:t>●</w:t>
      </w:r>
      <w:r w:rsidR="00683A59" w:rsidRPr="00B91730">
        <w:rPr>
          <w:rFonts w:asciiTheme="majorHAnsi" w:hAnsiTheme="majorHAnsi"/>
          <w:bCs/>
          <w:sz w:val="24"/>
          <w:szCs w:val="24"/>
        </w:rPr>
        <w:t xml:space="preserve"> Acord de colaborare (nr. 43 /DS/ 04.02.2014) </w:t>
      </w:r>
      <w:r w:rsidR="00683A59" w:rsidRPr="00B91730">
        <w:rPr>
          <w:rFonts w:ascii="Cambria" w:hAnsi="Cambria" w:cs="Cambria"/>
          <w:bCs/>
          <w:sz w:val="24"/>
          <w:szCs w:val="24"/>
        </w:rPr>
        <w:t>î</w:t>
      </w:r>
      <w:r w:rsidR="00683A59" w:rsidRPr="00B91730">
        <w:rPr>
          <w:rFonts w:asciiTheme="majorHAnsi" w:hAnsiTheme="majorHAnsi"/>
          <w:bCs/>
          <w:sz w:val="24"/>
          <w:szCs w:val="24"/>
        </w:rPr>
        <w:t>ntre Institutul Francez din Rom</w:t>
      </w:r>
      <w:r w:rsidR="00683A59" w:rsidRPr="00B91730">
        <w:rPr>
          <w:rFonts w:ascii="Cambria" w:hAnsi="Cambria" w:cs="Cambria"/>
          <w:bCs/>
          <w:sz w:val="24"/>
          <w:szCs w:val="24"/>
        </w:rPr>
        <w:t>â</w:t>
      </w:r>
      <w:r w:rsidR="00683A59" w:rsidRPr="00B91730">
        <w:rPr>
          <w:rFonts w:asciiTheme="majorHAnsi" w:hAnsiTheme="majorHAnsi"/>
          <w:bCs/>
          <w:sz w:val="24"/>
          <w:szCs w:val="24"/>
        </w:rPr>
        <w:t xml:space="preserve">nia </w:t>
      </w:r>
      <w:r w:rsidR="00683A59" w:rsidRPr="00B91730">
        <w:rPr>
          <w:rFonts w:ascii="Cambria" w:hAnsi="Cambria" w:cs="Cambria"/>
          <w:bCs/>
          <w:sz w:val="24"/>
          <w:szCs w:val="24"/>
        </w:rPr>
        <w:t>ș</w:t>
      </w:r>
      <w:r w:rsidR="00683A59" w:rsidRPr="00B91730">
        <w:rPr>
          <w:rFonts w:asciiTheme="majorHAnsi" w:hAnsiTheme="majorHAnsi"/>
          <w:bCs/>
          <w:sz w:val="24"/>
          <w:szCs w:val="24"/>
        </w:rPr>
        <w:t>i Ministerul Educa</w:t>
      </w:r>
      <w:r w:rsidR="00683A59" w:rsidRPr="00B91730">
        <w:rPr>
          <w:rFonts w:ascii="Cambria" w:hAnsi="Cambria" w:cs="Cambria"/>
          <w:bCs/>
          <w:sz w:val="24"/>
          <w:szCs w:val="24"/>
        </w:rPr>
        <w:t>ț</w:t>
      </w:r>
      <w:r w:rsidR="00683A59" w:rsidRPr="00B91730">
        <w:rPr>
          <w:rFonts w:asciiTheme="majorHAnsi" w:hAnsiTheme="majorHAnsi"/>
          <w:bCs/>
          <w:sz w:val="24"/>
          <w:szCs w:val="24"/>
        </w:rPr>
        <w:t>iei Na</w:t>
      </w:r>
      <w:r w:rsidR="00683A59" w:rsidRPr="00B91730">
        <w:rPr>
          <w:rFonts w:ascii="Cambria" w:hAnsi="Cambria" w:cs="Cambria"/>
          <w:bCs/>
          <w:sz w:val="24"/>
          <w:szCs w:val="24"/>
        </w:rPr>
        <w:t>ț</w:t>
      </w:r>
      <w:r w:rsidR="00683A59" w:rsidRPr="00B91730">
        <w:rPr>
          <w:rFonts w:asciiTheme="majorHAnsi" w:hAnsiTheme="majorHAnsi"/>
          <w:bCs/>
          <w:sz w:val="24"/>
          <w:szCs w:val="24"/>
        </w:rPr>
        <w:t>ionale privind recunoa</w:t>
      </w:r>
      <w:r w:rsidR="00683A59" w:rsidRPr="00B91730">
        <w:rPr>
          <w:rFonts w:ascii="Cambria" w:hAnsi="Cambria" w:cs="Cambria"/>
          <w:bCs/>
          <w:sz w:val="24"/>
          <w:szCs w:val="24"/>
        </w:rPr>
        <w:t>ș</w:t>
      </w:r>
      <w:r w:rsidR="00683A59" w:rsidRPr="00B91730">
        <w:rPr>
          <w:rFonts w:asciiTheme="majorHAnsi" w:hAnsiTheme="majorHAnsi"/>
          <w:bCs/>
          <w:sz w:val="24"/>
          <w:szCs w:val="24"/>
        </w:rPr>
        <w:t>terea particip</w:t>
      </w:r>
      <w:r w:rsidR="00683A59" w:rsidRPr="00B91730">
        <w:rPr>
          <w:rFonts w:ascii="Cambria" w:hAnsi="Cambria" w:cs="Cambria"/>
          <w:bCs/>
          <w:sz w:val="24"/>
          <w:szCs w:val="24"/>
        </w:rPr>
        <w:t>ă</w:t>
      </w:r>
      <w:r w:rsidR="00683A59" w:rsidRPr="00B91730">
        <w:rPr>
          <w:rFonts w:asciiTheme="majorHAnsi" w:hAnsiTheme="majorHAnsi"/>
          <w:bCs/>
          <w:sz w:val="24"/>
          <w:szCs w:val="24"/>
        </w:rPr>
        <w:t>rii cadrelor didactice la activit</w:t>
      </w:r>
      <w:r w:rsidR="00683A59" w:rsidRPr="00B91730">
        <w:rPr>
          <w:rFonts w:ascii="Cambria" w:hAnsi="Cambria" w:cs="Cambria"/>
          <w:bCs/>
          <w:sz w:val="24"/>
          <w:szCs w:val="24"/>
        </w:rPr>
        <w:t>ăț</w:t>
      </w:r>
      <w:r w:rsidR="00683A59" w:rsidRPr="00B91730">
        <w:rPr>
          <w:rFonts w:asciiTheme="majorHAnsi" w:hAnsiTheme="majorHAnsi"/>
          <w:bCs/>
          <w:sz w:val="24"/>
          <w:szCs w:val="24"/>
        </w:rPr>
        <w:t>ile de formare continu</w:t>
      </w:r>
      <w:r w:rsidR="00683A59" w:rsidRPr="00B91730">
        <w:rPr>
          <w:rFonts w:ascii="Cambria" w:hAnsi="Cambria" w:cs="Cambria"/>
          <w:bCs/>
          <w:sz w:val="24"/>
          <w:szCs w:val="24"/>
        </w:rPr>
        <w:t>ă</w:t>
      </w:r>
      <w:r w:rsidR="00683A59" w:rsidRPr="00B91730">
        <w:rPr>
          <w:rFonts w:asciiTheme="majorHAnsi" w:hAnsiTheme="majorHAnsi"/>
          <w:bCs/>
          <w:sz w:val="24"/>
          <w:szCs w:val="24"/>
        </w:rPr>
        <w:t xml:space="preserve"> realizate de Institutul Francez din România și ac</w:t>
      </w:r>
      <w:r w:rsidR="004054D6">
        <w:rPr>
          <w:rFonts w:asciiTheme="majorHAnsi" w:hAnsiTheme="majorHAnsi"/>
          <w:bCs/>
          <w:sz w:val="24"/>
          <w:szCs w:val="24"/>
        </w:rPr>
        <w:t>ordarea de credite profesionale</w:t>
      </w:r>
      <w:r w:rsidR="004054D6" w:rsidRPr="00B91730">
        <w:rPr>
          <w:rFonts w:asciiTheme="majorHAnsi" w:hAnsiTheme="majorHAnsi"/>
          <w:bCs/>
          <w:sz w:val="24"/>
          <w:szCs w:val="24"/>
        </w:rPr>
        <w:t>;</w:t>
      </w:r>
    </w:p>
    <w:p w:rsidR="00683A59" w:rsidRPr="00B91730" w:rsidRDefault="00683A59" w:rsidP="00DD3B26">
      <w:pPr>
        <w:spacing w:after="0" w:line="240" w:lineRule="auto"/>
        <w:ind w:right="-82" w:firstLine="540"/>
        <w:jc w:val="both"/>
        <w:rPr>
          <w:rFonts w:asciiTheme="majorHAnsi" w:hAnsiTheme="majorHAnsi"/>
          <w:bCs/>
          <w:sz w:val="24"/>
          <w:szCs w:val="24"/>
        </w:rPr>
      </w:pPr>
    </w:p>
    <w:p w:rsidR="00223BE9" w:rsidRDefault="001B650C" w:rsidP="00C3103E">
      <w:pPr>
        <w:spacing w:after="0" w:line="240" w:lineRule="auto"/>
        <w:ind w:right="-82" w:firstLine="284"/>
        <w:jc w:val="both"/>
        <w:rPr>
          <w:rFonts w:asciiTheme="majorHAnsi" w:hAnsiTheme="majorHAnsi"/>
          <w:bCs/>
          <w:sz w:val="24"/>
          <w:szCs w:val="24"/>
        </w:rPr>
      </w:pPr>
      <w:r>
        <w:rPr>
          <w:rFonts w:ascii="Times New Roman" w:hAnsi="Times New Roman" w:cs="Times New Roman"/>
          <w:bCs/>
          <w:sz w:val="24"/>
          <w:szCs w:val="24"/>
        </w:rPr>
        <w:t xml:space="preserve"> </w:t>
      </w:r>
      <w:r w:rsidR="00223BE9" w:rsidRPr="00B91730">
        <w:rPr>
          <w:rFonts w:ascii="Times New Roman" w:hAnsi="Times New Roman" w:cs="Times New Roman"/>
          <w:bCs/>
          <w:sz w:val="24"/>
          <w:szCs w:val="24"/>
        </w:rPr>
        <w:t>●</w:t>
      </w:r>
      <w:r w:rsidR="00223BE9" w:rsidRPr="00B91730">
        <w:rPr>
          <w:rFonts w:asciiTheme="majorHAnsi" w:hAnsiTheme="majorHAnsi"/>
          <w:bCs/>
          <w:sz w:val="24"/>
          <w:szCs w:val="24"/>
        </w:rPr>
        <w:t xml:space="preserve">  Convenția DELE  - ACT ADIȚIONAL DE MODIFICARE ȘI COMPLETARE A ACORDULUI DE COLABORARE SEMNAT ÎNTRE MINISTERUL EDUCAȚIEI ȘI CERCETĂRII ȘTIINȚIFICE DIN ROMÂNIA ȘI INSTITUTUL CERVANTES  DIN 24 MA</w:t>
      </w:r>
      <w:r w:rsidR="004054D6">
        <w:rPr>
          <w:rFonts w:asciiTheme="majorHAnsi" w:hAnsiTheme="majorHAnsi"/>
          <w:bCs/>
          <w:sz w:val="24"/>
          <w:szCs w:val="24"/>
        </w:rPr>
        <w:t>RTIE 2009, nr. 9772/ 24.06.2015</w:t>
      </w:r>
      <w:r w:rsidR="004054D6" w:rsidRPr="00B91730">
        <w:rPr>
          <w:rFonts w:asciiTheme="majorHAnsi" w:hAnsiTheme="majorHAnsi"/>
          <w:bCs/>
          <w:sz w:val="24"/>
          <w:szCs w:val="24"/>
        </w:rPr>
        <w:t>;</w:t>
      </w:r>
    </w:p>
    <w:p w:rsidR="00772C3F" w:rsidRPr="00B91730" w:rsidRDefault="00772C3F" w:rsidP="00B91730">
      <w:pPr>
        <w:spacing w:after="0" w:line="240" w:lineRule="auto"/>
        <w:ind w:right="-82"/>
        <w:jc w:val="both"/>
        <w:rPr>
          <w:rFonts w:asciiTheme="majorHAnsi" w:hAnsiTheme="majorHAnsi"/>
          <w:bCs/>
          <w:sz w:val="24"/>
          <w:szCs w:val="24"/>
        </w:rPr>
      </w:pPr>
    </w:p>
    <w:p w:rsidR="006C144E" w:rsidRDefault="001B650C" w:rsidP="006679C5">
      <w:pPr>
        <w:spacing w:after="0" w:line="240" w:lineRule="auto"/>
        <w:ind w:right="-82" w:firstLine="284"/>
        <w:jc w:val="both"/>
        <w:rPr>
          <w:rFonts w:asciiTheme="majorHAnsi" w:hAnsiTheme="majorHAnsi"/>
          <w:bCs/>
          <w:sz w:val="24"/>
          <w:szCs w:val="24"/>
        </w:rPr>
      </w:pPr>
      <w:r>
        <w:rPr>
          <w:rFonts w:ascii="Times New Roman" w:hAnsi="Times New Roman" w:cs="Times New Roman"/>
          <w:bCs/>
          <w:sz w:val="24"/>
          <w:szCs w:val="24"/>
        </w:rPr>
        <w:t xml:space="preserve"> </w:t>
      </w:r>
      <w:r w:rsidR="00B91730" w:rsidRPr="00B91730">
        <w:rPr>
          <w:rFonts w:ascii="Times New Roman" w:hAnsi="Times New Roman" w:cs="Times New Roman"/>
          <w:bCs/>
          <w:sz w:val="24"/>
          <w:szCs w:val="24"/>
        </w:rPr>
        <w:t>●</w:t>
      </w:r>
      <w:r w:rsidR="00C0548F">
        <w:rPr>
          <w:rFonts w:ascii="Times New Roman" w:hAnsi="Times New Roman" w:cs="Times New Roman"/>
          <w:bCs/>
          <w:sz w:val="24"/>
          <w:szCs w:val="24"/>
        </w:rPr>
        <w:t xml:space="preserve">  </w:t>
      </w:r>
      <w:r w:rsidR="00386B88" w:rsidRPr="00B91730">
        <w:rPr>
          <w:rFonts w:asciiTheme="majorHAnsi" w:hAnsiTheme="majorHAnsi"/>
          <w:bCs/>
          <w:sz w:val="24"/>
          <w:szCs w:val="24"/>
        </w:rPr>
        <w:t>Acord de c</w:t>
      </w:r>
      <w:r w:rsidR="005C668D" w:rsidRPr="00B91730">
        <w:rPr>
          <w:rFonts w:asciiTheme="majorHAnsi" w:hAnsiTheme="majorHAnsi"/>
          <w:bCs/>
          <w:sz w:val="24"/>
          <w:szCs w:val="24"/>
        </w:rPr>
        <w:t xml:space="preserve">olaborare </w:t>
      </w:r>
      <w:r w:rsidR="00386B88" w:rsidRPr="00B91730">
        <w:rPr>
          <w:rFonts w:asciiTheme="majorHAnsi" w:hAnsiTheme="majorHAnsi"/>
          <w:bCs/>
          <w:sz w:val="24"/>
          <w:szCs w:val="24"/>
        </w:rPr>
        <w:t xml:space="preserve">încheiat între </w:t>
      </w:r>
      <w:r w:rsidR="005C668D" w:rsidRPr="00B91730">
        <w:rPr>
          <w:rFonts w:asciiTheme="majorHAnsi" w:hAnsiTheme="majorHAnsi"/>
          <w:bCs/>
          <w:sz w:val="24"/>
          <w:szCs w:val="24"/>
        </w:rPr>
        <w:t>MENCS – Goethe Institut, privind promovarea limbii germane moderne și a calității predării limbii germane în învățământul preuniversitar – nr. 8713/07.03.2016</w:t>
      </w:r>
      <w:r w:rsidR="0034182D" w:rsidRPr="00B91730">
        <w:rPr>
          <w:rFonts w:asciiTheme="majorHAnsi" w:hAnsiTheme="majorHAnsi"/>
          <w:bCs/>
          <w:sz w:val="24"/>
          <w:szCs w:val="24"/>
        </w:rPr>
        <w:t>.</w:t>
      </w:r>
    </w:p>
    <w:p w:rsidR="00AE092C" w:rsidRDefault="00AE092C" w:rsidP="00FD6434">
      <w:pPr>
        <w:spacing w:after="0" w:line="240" w:lineRule="auto"/>
        <w:ind w:right="-82" w:firstLine="142"/>
        <w:jc w:val="both"/>
        <w:rPr>
          <w:rFonts w:asciiTheme="majorHAnsi" w:hAnsiTheme="majorHAnsi"/>
          <w:bCs/>
          <w:sz w:val="24"/>
          <w:szCs w:val="24"/>
        </w:rPr>
      </w:pPr>
    </w:p>
    <w:p w:rsidR="004B3B92" w:rsidRPr="006C144E" w:rsidRDefault="00522A6E" w:rsidP="00EB4D31">
      <w:pPr>
        <w:spacing w:after="0" w:line="240" w:lineRule="auto"/>
        <w:ind w:right="-82"/>
        <w:jc w:val="both"/>
        <w:rPr>
          <w:rFonts w:asciiTheme="majorHAnsi" w:hAnsiTheme="majorHAnsi"/>
          <w:bCs/>
          <w:sz w:val="24"/>
          <w:szCs w:val="24"/>
        </w:rPr>
      </w:pPr>
      <w:r>
        <w:rPr>
          <w:rFonts w:asciiTheme="majorHAnsi" w:hAnsiTheme="majorHAnsi"/>
          <w:b/>
          <w:bCs/>
          <w:sz w:val="24"/>
          <w:szCs w:val="24"/>
        </w:rPr>
        <w:t xml:space="preserve">    </w:t>
      </w:r>
      <w:r w:rsidR="00AE092C" w:rsidRPr="00EB1D00">
        <w:rPr>
          <w:rFonts w:asciiTheme="majorHAnsi" w:hAnsiTheme="majorHAnsi"/>
          <w:b/>
          <w:bCs/>
          <w:sz w:val="24"/>
          <w:szCs w:val="24"/>
        </w:rPr>
        <w:t>3</w:t>
      </w:r>
      <w:r w:rsidR="004B3B92" w:rsidRPr="00EB1D00">
        <w:rPr>
          <w:rFonts w:asciiTheme="majorHAnsi" w:hAnsiTheme="majorHAnsi"/>
          <w:b/>
          <w:bCs/>
          <w:sz w:val="24"/>
          <w:szCs w:val="24"/>
        </w:rPr>
        <w:t>.</w:t>
      </w:r>
      <w:r w:rsidR="004B3B92" w:rsidRPr="00B91730">
        <w:rPr>
          <w:rFonts w:asciiTheme="majorHAnsi" w:hAnsiTheme="majorHAnsi"/>
          <w:bCs/>
          <w:sz w:val="24"/>
          <w:szCs w:val="24"/>
        </w:rPr>
        <w:t xml:space="preserve"> </w:t>
      </w:r>
      <w:r w:rsidR="00772C3F" w:rsidRPr="00B91730">
        <w:rPr>
          <w:rFonts w:asciiTheme="majorHAnsi" w:hAnsiTheme="majorHAnsi"/>
          <w:bCs/>
          <w:sz w:val="24"/>
          <w:szCs w:val="24"/>
        </w:rPr>
        <w:t xml:space="preserve"> </w:t>
      </w:r>
      <w:r w:rsidR="004B3B92" w:rsidRPr="00B91730">
        <w:rPr>
          <w:rFonts w:asciiTheme="majorHAnsi" w:hAnsiTheme="majorHAnsi"/>
          <w:b/>
          <w:bCs/>
          <w:sz w:val="24"/>
          <w:szCs w:val="24"/>
        </w:rPr>
        <w:t>Olimpiade și concursuri: regulamente, metodologii specifice etc.:</w:t>
      </w:r>
    </w:p>
    <w:p w:rsidR="004B3B92" w:rsidRPr="00B91730" w:rsidRDefault="004B3B92" w:rsidP="004B3B92">
      <w:pPr>
        <w:pStyle w:val="Frspaiere"/>
        <w:rPr>
          <w:rFonts w:asciiTheme="majorHAnsi" w:hAnsiTheme="majorHAnsi"/>
          <w:b/>
          <w:sz w:val="24"/>
          <w:szCs w:val="24"/>
        </w:rPr>
      </w:pPr>
    </w:p>
    <w:p w:rsidR="004B3B92" w:rsidRPr="00B91730" w:rsidRDefault="009738A7" w:rsidP="00B034B9">
      <w:pPr>
        <w:pStyle w:val="Frspaiere"/>
        <w:jc w:val="both"/>
        <w:rPr>
          <w:rFonts w:asciiTheme="majorHAnsi" w:hAnsiTheme="majorHAnsi"/>
          <w:sz w:val="24"/>
          <w:szCs w:val="24"/>
        </w:rPr>
      </w:pPr>
      <w:r>
        <w:rPr>
          <w:rFonts w:asciiTheme="majorHAnsi" w:hAnsiTheme="majorHAnsi"/>
          <w:sz w:val="24"/>
          <w:szCs w:val="24"/>
        </w:rPr>
        <w:t xml:space="preserve">    </w:t>
      </w:r>
      <w:r w:rsidR="00AE092C" w:rsidRPr="00953CC9">
        <w:rPr>
          <w:rFonts w:asciiTheme="majorHAnsi" w:hAnsiTheme="majorHAnsi"/>
          <w:b/>
          <w:sz w:val="24"/>
          <w:szCs w:val="24"/>
        </w:rPr>
        <w:t>3</w:t>
      </w:r>
      <w:r w:rsidR="004B3B92" w:rsidRPr="00953CC9">
        <w:rPr>
          <w:rFonts w:asciiTheme="majorHAnsi" w:hAnsiTheme="majorHAnsi"/>
          <w:b/>
          <w:sz w:val="24"/>
          <w:szCs w:val="24"/>
        </w:rPr>
        <w:t>.1.</w:t>
      </w:r>
      <w:r w:rsidR="004B3B92" w:rsidRPr="00B91730">
        <w:rPr>
          <w:rFonts w:asciiTheme="majorHAnsi" w:hAnsiTheme="majorHAnsi"/>
          <w:sz w:val="24"/>
          <w:szCs w:val="24"/>
        </w:rPr>
        <w:t xml:space="preserve"> </w:t>
      </w:r>
      <w:r w:rsidR="00D72760">
        <w:rPr>
          <w:rFonts w:asciiTheme="majorHAnsi" w:hAnsiTheme="majorHAnsi"/>
          <w:sz w:val="24"/>
          <w:szCs w:val="24"/>
        </w:rPr>
        <w:t xml:space="preserve"> </w:t>
      </w:r>
      <w:r w:rsidR="00DF2524">
        <w:rPr>
          <w:rFonts w:asciiTheme="majorHAnsi" w:hAnsiTheme="majorHAnsi"/>
          <w:sz w:val="24"/>
          <w:szCs w:val="24"/>
        </w:rPr>
        <w:t xml:space="preserve"> </w:t>
      </w:r>
      <w:r w:rsidR="004B3B92" w:rsidRPr="00953CC9">
        <w:rPr>
          <w:rFonts w:asciiTheme="majorHAnsi" w:hAnsiTheme="majorHAnsi"/>
          <w:b/>
          <w:sz w:val="24"/>
          <w:szCs w:val="24"/>
        </w:rPr>
        <w:t>Metodologia – cadru de organizare și desfășurare a competițiilor școlare,  Anexa 1</w:t>
      </w:r>
      <w:r w:rsidR="004B3B92" w:rsidRPr="00B91730">
        <w:rPr>
          <w:rFonts w:asciiTheme="majorHAnsi" w:hAnsiTheme="majorHAnsi"/>
          <w:sz w:val="24"/>
          <w:szCs w:val="24"/>
        </w:rPr>
        <w:t xml:space="preserve"> la ordinul ministrului educației, cercetării, tineretului și sportului nr. 3035/10.01.2012 (în vigoare);</w:t>
      </w:r>
    </w:p>
    <w:p w:rsidR="004B3B92" w:rsidRPr="00E73629" w:rsidRDefault="00DF2524" w:rsidP="00B034B9">
      <w:pPr>
        <w:pStyle w:val="Frspaiere"/>
        <w:jc w:val="both"/>
        <w:rPr>
          <w:rFonts w:asciiTheme="majorHAnsi" w:hAnsiTheme="majorHAnsi"/>
          <w:bCs/>
          <w:sz w:val="24"/>
          <w:szCs w:val="24"/>
        </w:rPr>
      </w:pPr>
      <w:r>
        <w:rPr>
          <w:rFonts w:asciiTheme="majorHAnsi" w:hAnsiTheme="majorHAnsi"/>
          <w:sz w:val="24"/>
          <w:szCs w:val="24"/>
        </w:rPr>
        <w:t xml:space="preserve">   </w:t>
      </w:r>
      <w:r w:rsidR="00FD6434">
        <w:rPr>
          <w:rFonts w:asciiTheme="majorHAnsi" w:hAnsiTheme="majorHAnsi"/>
          <w:sz w:val="24"/>
          <w:szCs w:val="24"/>
        </w:rPr>
        <w:t xml:space="preserve"> </w:t>
      </w:r>
      <w:r w:rsidR="008B6EA1" w:rsidRPr="00953CC9">
        <w:rPr>
          <w:rFonts w:asciiTheme="majorHAnsi" w:hAnsiTheme="majorHAnsi"/>
          <w:b/>
          <w:sz w:val="24"/>
          <w:szCs w:val="24"/>
        </w:rPr>
        <w:t>3</w:t>
      </w:r>
      <w:r w:rsidR="003E738F" w:rsidRPr="00953CC9">
        <w:rPr>
          <w:rFonts w:asciiTheme="majorHAnsi" w:hAnsiTheme="majorHAnsi"/>
          <w:b/>
          <w:sz w:val="24"/>
          <w:szCs w:val="24"/>
        </w:rPr>
        <w:t xml:space="preserve">.2. </w:t>
      </w:r>
      <w:r w:rsidR="004B3B92" w:rsidRPr="00953CC9">
        <w:rPr>
          <w:rFonts w:asciiTheme="majorHAnsi" w:hAnsiTheme="majorHAnsi"/>
          <w:b/>
          <w:sz w:val="24"/>
          <w:szCs w:val="24"/>
        </w:rPr>
        <w:t>Regulamentele specifice</w:t>
      </w:r>
      <w:r w:rsidR="004B3B92" w:rsidRPr="00E73629">
        <w:rPr>
          <w:rFonts w:asciiTheme="majorHAnsi" w:hAnsiTheme="majorHAnsi"/>
          <w:sz w:val="24"/>
          <w:szCs w:val="24"/>
        </w:rPr>
        <w:t xml:space="preserve"> </w:t>
      </w:r>
      <w:r w:rsidR="004B3B92" w:rsidRPr="00953CC9">
        <w:rPr>
          <w:rFonts w:asciiTheme="majorHAnsi" w:hAnsiTheme="majorHAnsi"/>
          <w:b/>
          <w:sz w:val="24"/>
          <w:szCs w:val="24"/>
        </w:rPr>
        <w:t>de organizare și desfășurare a olimpiade</w:t>
      </w:r>
      <w:r w:rsidR="004054D6" w:rsidRPr="00953CC9">
        <w:rPr>
          <w:rFonts w:asciiTheme="majorHAnsi" w:hAnsiTheme="majorHAnsi"/>
          <w:b/>
          <w:sz w:val="24"/>
          <w:szCs w:val="24"/>
        </w:rPr>
        <w:t>lor școlare</w:t>
      </w:r>
      <w:r w:rsidR="004054D6">
        <w:rPr>
          <w:rFonts w:asciiTheme="majorHAnsi" w:hAnsiTheme="majorHAnsi"/>
          <w:sz w:val="24"/>
          <w:szCs w:val="24"/>
        </w:rPr>
        <w:t xml:space="preserve"> pentru LIMBI MODERNE</w:t>
      </w:r>
      <w:r w:rsidR="004B3B92" w:rsidRPr="00E73629">
        <w:rPr>
          <w:rFonts w:asciiTheme="majorHAnsi" w:hAnsiTheme="majorHAnsi"/>
          <w:sz w:val="24"/>
          <w:szCs w:val="24"/>
        </w:rPr>
        <w:t xml:space="preserve"> pot fi accesate la </w:t>
      </w:r>
      <w:r w:rsidR="004B3B92" w:rsidRPr="00E73629">
        <w:rPr>
          <w:rFonts w:asciiTheme="majorHAnsi" w:hAnsiTheme="majorHAnsi"/>
          <w:bCs/>
          <w:sz w:val="24"/>
          <w:szCs w:val="24"/>
        </w:rPr>
        <w:t>adresa: http://www.edu.ro/învăţământ preuniversitar/olimpiade și concursuri/regulamente și precizări.</w:t>
      </w:r>
    </w:p>
    <w:p w:rsidR="004B3B92" w:rsidRPr="00E73629" w:rsidRDefault="004B3B92" w:rsidP="004B3B92">
      <w:pPr>
        <w:pStyle w:val="Frspaiere"/>
        <w:rPr>
          <w:rFonts w:asciiTheme="majorHAnsi" w:hAnsiTheme="majorHAnsi"/>
          <w:bCs/>
          <w:sz w:val="24"/>
          <w:szCs w:val="24"/>
        </w:rPr>
      </w:pPr>
    </w:p>
    <w:p w:rsidR="006C144E" w:rsidRDefault="0019044D" w:rsidP="006C144E">
      <w:pPr>
        <w:pStyle w:val="Frspaiere"/>
        <w:jc w:val="both"/>
        <w:rPr>
          <w:rFonts w:asciiTheme="majorHAnsi" w:hAnsiTheme="majorHAnsi"/>
          <w:sz w:val="24"/>
          <w:szCs w:val="24"/>
        </w:rPr>
      </w:pPr>
      <w:r>
        <w:rPr>
          <w:rFonts w:asciiTheme="majorHAnsi" w:hAnsiTheme="majorHAnsi"/>
          <w:bCs/>
          <w:sz w:val="24"/>
          <w:szCs w:val="24"/>
        </w:rPr>
        <w:t xml:space="preserve">    </w:t>
      </w:r>
      <w:r w:rsidR="004054D6" w:rsidRPr="00D4457E">
        <w:rPr>
          <w:rFonts w:asciiTheme="majorHAnsi" w:hAnsiTheme="majorHAnsi"/>
          <w:b/>
          <w:bCs/>
          <w:sz w:val="24"/>
          <w:szCs w:val="24"/>
        </w:rPr>
        <w:t>N. B.</w:t>
      </w:r>
      <w:r w:rsidR="004054D6">
        <w:rPr>
          <w:rFonts w:asciiTheme="majorHAnsi" w:hAnsiTheme="majorHAnsi"/>
          <w:bCs/>
          <w:sz w:val="24"/>
          <w:szCs w:val="24"/>
        </w:rPr>
        <w:t xml:space="preserve"> </w:t>
      </w:r>
      <w:r w:rsidR="004B3B92" w:rsidRPr="00E73629">
        <w:rPr>
          <w:rFonts w:asciiTheme="majorHAnsi" w:hAnsiTheme="majorHAnsi"/>
          <w:bCs/>
          <w:sz w:val="24"/>
          <w:szCs w:val="24"/>
        </w:rPr>
        <w:t>Eventualele modificări/completări ale Regulamentelor specifice vor fi anunțate ulterior.</w:t>
      </w:r>
    </w:p>
    <w:p w:rsidR="006C144E" w:rsidRDefault="006C144E" w:rsidP="006C144E">
      <w:pPr>
        <w:pStyle w:val="Frspaiere"/>
        <w:jc w:val="both"/>
        <w:rPr>
          <w:rFonts w:asciiTheme="majorHAnsi" w:hAnsiTheme="majorHAnsi"/>
          <w:sz w:val="24"/>
          <w:szCs w:val="24"/>
        </w:rPr>
      </w:pPr>
    </w:p>
    <w:p w:rsidR="004B3B92" w:rsidRDefault="00EA00A0" w:rsidP="00EA00A0">
      <w:pPr>
        <w:pStyle w:val="Frspaiere"/>
        <w:numPr>
          <w:ilvl w:val="1"/>
          <w:numId w:val="14"/>
        </w:numPr>
        <w:ind w:hanging="436"/>
        <w:jc w:val="both"/>
        <w:rPr>
          <w:rFonts w:asciiTheme="majorHAnsi" w:hAnsiTheme="majorHAnsi"/>
          <w:sz w:val="24"/>
          <w:szCs w:val="24"/>
        </w:rPr>
      </w:pPr>
      <w:r>
        <w:rPr>
          <w:rFonts w:asciiTheme="majorHAnsi" w:hAnsiTheme="majorHAnsi"/>
          <w:sz w:val="24"/>
          <w:szCs w:val="24"/>
        </w:rPr>
        <w:t xml:space="preserve"> </w:t>
      </w:r>
      <w:r w:rsidR="004B3B92" w:rsidRPr="00082B2C">
        <w:rPr>
          <w:rFonts w:asciiTheme="majorHAnsi" w:hAnsiTheme="majorHAnsi"/>
          <w:b/>
          <w:sz w:val="24"/>
          <w:szCs w:val="24"/>
        </w:rPr>
        <w:t>Rezultatele olimpiadelor școlare</w:t>
      </w:r>
      <w:r w:rsidR="004B3B92" w:rsidRPr="00E73629">
        <w:rPr>
          <w:rFonts w:asciiTheme="majorHAnsi" w:hAnsiTheme="majorHAnsi"/>
          <w:sz w:val="24"/>
          <w:szCs w:val="24"/>
        </w:rPr>
        <w:t xml:space="preserve"> (naționale și internaționale) la disciplina LIMBI MODERNE, aferente anului școlar 2015-2016, se găsesc pe site-ul MENCȘ.</w:t>
      </w:r>
    </w:p>
    <w:p w:rsidR="006C144E" w:rsidRDefault="006C144E" w:rsidP="006C144E">
      <w:pPr>
        <w:pStyle w:val="Frspaiere"/>
        <w:ind w:left="360"/>
        <w:jc w:val="both"/>
        <w:rPr>
          <w:rFonts w:asciiTheme="majorHAnsi" w:hAnsiTheme="majorHAnsi"/>
          <w:sz w:val="24"/>
          <w:szCs w:val="24"/>
        </w:rPr>
      </w:pPr>
    </w:p>
    <w:p w:rsidR="00FD6434" w:rsidRDefault="00FD6434" w:rsidP="00EE1BC9">
      <w:pPr>
        <w:pStyle w:val="Frspaiere"/>
        <w:jc w:val="both"/>
        <w:rPr>
          <w:rFonts w:asciiTheme="majorHAnsi" w:hAnsiTheme="majorHAnsi"/>
          <w:sz w:val="24"/>
          <w:szCs w:val="24"/>
        </w:rPr>
      </w:pPr>
    </w:p>
    <w:p w:rsidR="00FD6434" w:rsidRPr="00E73629" w:rsidRDefault="00FD6434" w:rsidP="006C144E">
      <w:pPr>
        <w:pStyle w:val="Frspaiere"/>
        <w:ind w:left="360"/>
        <w:jc w:val="both"/>
        <w:rPr>
          <w:rFonts w:asciiTheme="majorHAnsi" w:hAnsiTheme="majorHAnsi"/>
          <w:sz w:val="24"/>
          <w:szCs w:val="24"/>
        </w:rPr>
      </w:pPr>
    </w:p>
    <w:p w:rsidR="00772C3F" w:rsidRPr="00E73629" w:rsidRDefault="00772C3F" w:rsidP="00D72760">
      <w:pPr>
        <w:pStyle w:val="Frspaiere"/>
        <w:numPr>
          <w:ilvl w:val="0"/>
          <w:numId w:val="14"/>
        </w:numPr>
        <w:ind w:hanging="91"/>
        <w:jc w:val="both"/>
        <w:rPr>
          <w:rFonts w:asciiTheme="majorHAnsi" w:hAnsiTheme="majorHAnsi"/>
          <w:b/>
          <w:sz w:val="24"/>
          <w:szCs w:val="24"/>
        </w:rPr>
      </w:pPr>
      <w:r w:rsidRPr="00E73629">
        <w:rPr>
          <w:rFonts w:asciiTheme="majorHAnsi" w:hAnsiTheme="majorHAnsi"/>
          <w:b/>
          <w:sz w:val="24"/>
          <w:szCs w:val="24"/>
        </w:rPr>
        <w:t>Graficul desfășurării olimpiadelor și concursurilor școlare 2017</w:t>
      </w:r>
    </w:p>
    <w:p w:rsidR="00772C3F" w:rsidRPr="003C5130" w:rsidRDefault="003C5130" w:rsidP="003C5130">
      <w:pPr>
        <w:spacing w:after="0" w:line="240" w:lineRule="auto"/>
        <w:ind w:right="-82"/>
        <w:rPr>
          <w:rFonts w:asciiTheme="majorHAnsi" w:hAnsiTheme="majorHAnsi"/>
          <w:sz w:val="24"/>
          <w:szCs w:val="24"/>
        </w:rPr>
      </w:pPr>
      <w:r>
        <w:rPr>
          <w:rFonts w:asciiTheme="majorHAnsi" w:hAnsiTheme="majorHAnsi"/>
          <w:bCs/>
          <w:sz w:val="24"/>
          <w:szCs w:val="24"/>
        </w:rPr>
        <w:t xml:space="preserve">     </w:t>
      </w:r>
      <w:r w:rsidR="00B91730" w:rsidRPr="003C5130">
        <w:rPr>
          <w:rFonts w:asciiTheme="majorHAnsi" w:hAnsiTheme="majorHAnsi"/>
          <w:bCs/>
          <w:sz w:val="24"/>
          <w:szCs w:val="24"/>
        </w:rPr>
        <w:t xml:space="preserve"> </w:t>
      </w:r>
      <w:r w:rsidR="00772C3F" w:rsidRPr="003C5130">
        <w:rPr>
          <w:rFonts w:asciiTheme="majorHAnsi" w:hAnsiTheme="majorHAnsi"/>
          <w:bCs/>
          <w:sz w:val="24"/>
          <w:szCs w:val="24"/>
        </w:rPr>
        <w:t>Olimpiadele și concursurile naţionale, în anul şcolar 2016-2017:</w:t>
      </w:r>
    </w:p>
    <w:p w:rsidR="00B543AA" w:rsidRPr="00E73629" w:rsidRDefault="00B543AA" w:rsidP="00772C3F">
      <w:pPr>
        <w:spacing w:after="0" w:line="240" w:lineRule="auto"/>
        <w:ind w:right="-82"/>
        <w:jc w:val="both"/>
        <w:rPr>
          <w:rFonts w:asciiTheme="majorHAnsi" w:hAnsiTheme="majorHAnsi"/>
          <w:b/>
          <w:color w:val="00B050"/>
          <w:sz w:val="24"/>
          <w:szCs w:val="24"/>
        </w:rPr>
      </w:pPr>
    </w:p>
    <w:p w:rsidR="00772C3F" w:rsidRPr="00E73629" w:rsidRDefault="00772C3F" w:rsidP="00772C3F">
      <w:pPr>
        <w:numPr>
          <w:ilvl w:val="0"/>
          <w:numId w:val="10"/>
        </w:numPr>
        <w:spacing w:after="0" w:line="240" w:lineRule="auto"/>
        <w:ind w:right="-82"/>
        <w:jc w:val="both"/>
        <w:rPr>
          <w:rFonts w:asciiTheme="majorHAnsi" w:hAnsiTheme="majorHAnsi"/>
          <w:sz w:val="24"/>
          <w:szCs w:val="24"/>
        </w:rPr>
      </w:pPr>
      <w:r w:rsidRPr="00E73629">
        <w:rPr>
          <w:rFonts w:asciiTheme="majorHAnsi" w:hAnsiTheme="majorHAnsi"/>
          <w:bCs/>
          <w:sz w:val="24"/>
          <w:szCs w:val="24"/>
        </w:rPr>
        <w:t>Olimpiada Naţională de LIMBI MODERNE, 2017:</w:t>
      </w:r>
    </w:p>
    <w:p w:rsidR="00772C3F" w:rsidRPr="00E73629" w:rsidRDefault="00772C3F" w:rsidP="00772C3F">
      <w:pPr>
        <w:numPr>
          <w:ilvl w:val="1"/>
          <w:numId w:val="10"/>
        </w:numPr>
        <w:spacing w:after="0" w:line="240" w:lineRule="auto"/>
        <w:ind w:right="-82"/>
        <w:jc w:val="both"/>
        <w:rPr>
          <w:rFonts w:asciiTheme="majorHAnsi" w:hAnsiTheme="majorHAnsi"/>
          <w:sz w:val="24"/>
          <w:szCs w:val="24"/>
        </w:rPr>
      </w:pPr>
      <w:r w:rsidRPr="00E73629">
        <w:rPr>
          <w:rFonts w:asciiTheme="majorHAnsi" w:hAnsiTheme="majorHAnsi"/>
          <w:bCs/>
          <w:sz w:val="24"/>
          <w:szCs w:val="24"/>
        </w:rPr>
        <w:t>Faza pe şcoală: decembrie 2016/ianuarie 2017</w:t>
      </w:r>
    </w:p>
    <w:p w:rsidR="00772C3F" w:rsidRPr="00E73629" w:rsidRDefault="00772C3F" w:rsidP="00772C3F">
      <w:pPr>
        <w:numPr>
          <w:ilvl w:val="1"/>
          <w:numId w:val="10"/>
        </w:numPr>
        <w:spacing w:after="0" w:line="240" w:lineRule="auto"/>
        <w:ind w:right="-82"/>
        <w:jc w:val="both"/>
        <w:rPr>
          <w:rFonts w:asciiTheme="majorHAnsi" w:hAnsiTheme="majorHAnsi"/>
          <w:sz w:val="24"/>
          <w:szCs w:val="24"/>
        </w:rPr>
      </w:pPr>
      <w:r w:rsidRPr="00E73629">
        <w:rPr>
          <w:rFonts w:asciiTheme="majorHAnsi" w:hAnsiTheme="majorHAnsi"/>
          <w:bCs/>
          <w:sz w:val="24"/>
          <w:szCs w:val="24"/>
        </w:rPr>
        <w:t xml:space="preserve">Faza locală (comuna, oraş, sector): </w:t>
      </w:r>
      <w:r w:rsidR="00BF0A51">
        <w:rPr>
          <w:rFonts w:asciiTheme="majorHAnsi" w:hAnsiTheme="majorHAnsi"/>
          <w:bCs/>
          <w:sz w:val="24"/>
          <w:szCs w:val="24"/>
        </w:rPr>
        <w:t xml:space="preserve">28 </w:t>
      </w:r>
      <w:r w:rsidRPr="00E73629">
        <w:rPr>
          <w:rFonts w:asciiTheme="majorHAnsi" w:hAnsiTheme="majorHAnsi"/>
          <w:bCs/>
          <w:sz w:val="24"/>
          <w:szCs w:val="24"/>
        </w:rPr>
        <w:t>ianuarie 2017</w:t>
      </w:r>
    </w:p>
    <w:p w:rsidR="00E72A80" w:rsidRPr="00993831" w:rsidRDefault="00772C3F" w:rsidP="00772C3F">
      <w:pPr>
        <w:numPr>
          <w:ilvl w:val="1"/>
          <w:numId w:val="10"/>
        </w:numPr>
        <w:spacing w:after="0" w:line="240" w:lineRule="auto"/>
        <w:ind w:right="-82"/>
        <w:jc w:val="both"/>
        <w:rPr>
          <w:rFonts w:asciiTheme="majorHAnsi" w:hAnsiTheme="majorHAnsi"/>
          <w:sz w:val="24"/>
          <w:szCs w:val="24"/>
        </w:rPr>
      </w:pPr>
      <w:r w:rsidRPr="00E73629">
        <w:rPr>
          <w:rFonts w:asciiTheme="majorHAnsi" w:hAnsiTheme="majorHAnsi"/>
          <w:bCs/>
          <w:sz w:val="24"/>
          <w:szCs w:val="24"/>
        </w:rPr>
        <w:t xml:space="preserve">Faza judeţeană/a municipiului Bucureşti: </w:t>
      </w:r>
    </w:p>
    <w:p w:rsidR="00993831" w:rsidRPr="00E72A80" w:rsidRDefault="00993831" w:rsidP="00993831">
      <w:pPr>
        <w:spacing w:after="0" w:line="240" w:lineRule="auto"/>
        <w:ind w:left="1440" w:right="-82"/>
        <w:jc w:val="both"/>
        <w:rPr>
          <w:rFonts w:asciiTheme="majorHAnsi" w:hAnsiTheme="majorHAnsi"/>
          <w:sz w:val="24"/>
          <w:szCs w:val="24"/>
        </w:rPr>
      </w:pPr>
      <w:r>
        <w:rPr>
          <w:rFonts w:asciiTheme="majorHAnsi" w:hAnsiTheme="majorHAnsi"/>
          <w:bCs/>
          <w:sz w:val="24"/>
          <w:szCs w:val="24"/>
        </w:rPr>
        <w:t xml:space="preserve">         4 martie 2017 (limba rusă)</w:t>
      </w:r>
    </w:p>
    <w:p w:rsidR="00E72A80" w:rsidRDefault="00CE592D" w:rsidP="00E72A80">
      <w:pPr>
        <w:spacing w:after="0" w:line="240" w:lineRule="auto"/>
        <w:ind w:left="1440" w:right="-82"/>
        <w:jc w:val="both"/>
        <w:rPr>
          <w:rFonts w:asciiTheme="majorHAnsi" w:hAnsiTheme="majorHAnsi"/>
          <w:bCs/>
          <w:sz w:val="24"/>
          <w:szCs w:val="24"/>
        </w:rPr>
      </w:pPr>
      <w:r>
        <w:rPr>
          <w:rFonts w:asciiTheme="majorHAnsi" w:hAnsiTheme="majorHAnsi"/>
          <w:bCs/>
          <w:sz w:val="24"/>
          <w:szCs w:val="24"/>
        </w:rPr>
        <w:t xml:space="preserve">   </w:t>
      </w:r>
      <w:r w:rsidR="003C5130">
        <w:rPr>
          <w:rFonts w:asciiTheme="majorHAnsi" w:hAnsiTheme="majorHAnsi"/>
          <w:bCs/>
          <w:sz w:val="24"/>
          <w:szCs w:val="24"/>
        </w:rPr>
        <w:t xml:space="preserve">      </w:t>
      </w:r>
      <w:r w:rsidR="00E72A80">
        <w:rPr>
          <w:rFonts w:asciiTheme="majorHAnsi" w:hAnsiTheme="majorHAnsi"/>
          <w:bCs/>
          <w:sz w:val="24"/>
          <w:szCs w:val="24"/>
        </w:rPr>
        <w:t>18 martie 2017 (proba scrisă</w:t>
      </w:r>
      <w:r w:rsidR="00993831">
        <w:rPr>
          <w:rFonts w:asciiTheme="majorHAnsi" w:hAnsiTheme="majorHAnsi"/>
          <w:bCs/>
          <w:sz w:val="24"/>
          <w:szCs w:val="24"/>
        </w:rPr>
        <w:t xml:space="preserve"> – limbi romanice/ limba germană</w:t>
      </w:r>
      <w:r w:rsidR="00E72A80">
        <w:rPr>
          <w:rFonts w:asciiTheme="majorHAnsi" w:hAnsiTheme="majorHAnsi"/>
          <w:bCs/>
          <w:sz w:val="24"/>
          <w:szCs w:val="24"/>
        </w:rPr>
        <w:t xml:space="preserve">) </w:t>
      </w:r>
    </w:p>
    <w:p w:rsidR="00772C3F" w:rsidRPr="00E73629" w:rsidRDefault="00E72A80" w:rsidP="00E72A80">
      <w:pPr>
        <w:spacing w:after="0" w:line="240" w:lineRule="auto"/>
        <w:ind w:right="-82"/>
        <w:jc w:val="both"/>
        <w:rPr>
          <w:rFonts w:asciiTheme="majorHAnsi" w:hAnsiTheme="majorHAnsi"/>
          <w:sz w:val="24"/>
          <w:szCs w:val="24"/>
        </w:rPr>
      </w:pPr>
      <w:r>
        <w:rPr>
          <w:rFonts w:asciiTheme="majorHAnsi" w:hAnsiTheme="majorHAnsi"/>
          <w:bCs/>
          <w:sz w:val="24"/>
          <w:szCs w:val="24"/>
        </w:rPr>
        <w:t xml:space="preserve">                          </w:t>
      </w:r>
      <w:r w:rsidR="00CE592D">
        <w:rPr>
          <w:rFonts w:asciiTheme="majorHAnsi" w:hAnsiTheme="majorHAnsi"/>
          <w:bCs/>
          <w:sz w:val="24"/>
          <w:szCs w:val="24"/>
        </w:rPr>
        <w:t xml:space="preserve"> </w:t>
      </w:r>
      <w:r w:rsidR="003C5130">
        <w:rPr>
          <w:rFonts w:asciiTheme="majorHAnsi" w:hAnsiTheme="majorHAnsi"/>
          <w:bCs/>
          <w:sz w:val="24"/>
          <w:szCs w:val="24"/>
        </w:rPr>
        <w:t xml:space="preserve">      </w:t>
      </w:r>
      <w:r w:rsidR="00CE592D">
        <w:rPr>
          <w:rFonts w:asciiTheme="majorHAnsi" w:hAnsiTheme="majorHAnsi"/>
          <w:bCs/>
          <w:sz w:val="24"/>
          <w:szCs w:val="24"/>
        </w:rPr>
        <w:t>25</w:t>
      </w:r>
      <w:r w:rsidR="00772C3F" w:rsidRPr="00E73629">
        <w:rPr>
          <w:rFonts w:asciiTheme="majorHAnsi" w:hAnsiTheme="majorHAnsi"/>
          <w:bCs/>
          <w:sz w:val="24"/>
          <w:szCs w:val="24"/>
        </w:rPr>
        <w:t xml:space="preserve"> martie 2017 (proba orală</w:t>
      </w:r>
      <w:r w:rsidR="00F727BC">
        <w:rPr>
          <w:rFonts w:asciiTheme="majorHAnsi" w:hAnsiTheme="majorHAnsi"/>
          <w:bCs/>
          <w:sz w:val="24"/>
          <w:szCs w:val="24"/>
        </w:rPr>
        <w:t xml:space="preserve"> </w:t>
      </w:r>
      <w:r w:rsidR="00F727BC">
        <w:rPr>
          <w:rFonts w:asciiTheme="majorHAnsi" w:hAnsiTheme="majorHAnsi"/>
          <w:bCs/>
          <w:sz w:val="24"/>
          <w:szCs w:val="24"/>
        </w:rPr>
        <w:t>– limbi romanice</w:t>
      </w:r>
      <w:r w:rsidR="00772C3F" w:rsidRPr="00E73629">
        <w:rPr>
          <w:rFonts w:asciiTheme="majorHAnsi" w:hAnsiTheme="majorHAnsi"/>
          <w:bCs/>
          <w:sz w:val="24"/>
          <w:szCs w:val="24"/>
        </w:rPr>
        <w:t>)</w:t>
      </w:r>
    </w:p>
    <w:p w:rsidR="00A02A9D" w:rsidRPr="00E73629" w:rsidRDefault="00772C3F" w:rsidP="00772C3F">
      <w:pPr>
        <w:numPr>
          <w:ilvl w:val="1"/>
          <w:numId w:val="10"/>
        </w:numPr>
        <w:spacing w:after="0" w:line="240" w:lineRule="auto"/>
        <w:ind w:right="-82"/>
        <w:jc w:val="both"/>
        <w:rPr>
          <w:rFonts w:asciiTheme="majorHAnsi" w:hAnsiTheme="majorHAnsi"/>
          <w:sz w:val="24"/>
          <w:szCs w:val="24"/>
        </w:rPr>
      </w:pPr>
      <w:r w:rsidRPr="00E73629">
        <w:rPr>
          <w:rFonts w:asciiTheme="majorHAnsi" w:hAnsiTheme="majorHAnsi"/>
          <w:bCs/>
          <w:sz w:val="24"/>
          <w:szCs w:val="24"/>
        </w:rPr>
        <w:t xml:space="preserve">Faza naţională: </w:t>
      </w:r>
    </w:p>
    <w:p w:rsidR="00772C3F" w:rsidRPr="00E73629" w:rsidRDefault="006827FF" w:rsidP="00A02A9D">
      <w:pPr>
        <w:spacing w:after="0" w:line="240" w:lineRule="auto"/>
        <w:ind w:left="1440" w:right="-82"/>
        <w:jc w:val="both"/>
        <w:rPr>
          <w:rFonts w:asciiTheme="majorHAnsi" w:hAnsiTheme="majorHAnsi"/>
          <w:sz w:val="24"/>
          <w:szCs w:val="24"/>
        </w:rPr>
      </w:pPr>
      <w:r>
        <w:rPr>
          <w:rFonts w:asciiTheme="majorHAnsi" w:hAnsiTheme="majorHAnsi"/>
          <w:bCs/>
          <w:sz w:val="24"/>
          <w:szCs w:val="24"/>
        </w:rPr>
        <w:t xml:space="preserve">   </w:t>
      </w:r>
      <w:r w:rsidR="003C5130">
        <w:rPr>
          <w:rFonts w:asciiTheme="majorHAnsi" w:hAnsiTheme="majorHAnsi"/>
          <w:bCs/>
          <w:sz w:val="24"/>
          <w:szCs w:val="24"/>
        </w:rPr>
        <w:t xml:space="preserve">      </w:t>
      </w:r>
      <w:r w:rsidR="00E72A80">
        <w:rPr>
          <w:rFonts w:asciiTheme="majorHAnsi" w:hAnsiTheme="majorHAnsi"/>
          <w:bCs/>
          <w:sz w:val="24"/>
          <w:szCs w:val="24"/>
        </w:rPr>
        <w:t>24 -</w:t>
      </w:r>
      <w:r w:rsidR="0018076A">
        <w:rPr>
          <w:rFonts w:asciiTheme="majorHAnsi" w:hAnsiTheme="majorHAnsi"/>
          <w:bCs/>
          <w:sz w:val="24"/>
          <w:szCs w:val="24"/>
        </w:rPr>
        <w:t xml:space="preserve"> </w:t>
      </w:r>
      <w:r w:rsidR="00E72A80">
        <w:rPr>
          <w:rFonts w:asciiTheme="majorHAnsi" w:hAnsiTheme="majorHAnsi"/>
          <w:bCs/>
          <w:sz w:val="24"/>
          <w:szCs w:val="24"/>
        </w:rPr>
        <w:t>28 aprilie 2017, J</w:t>
      </w:r>
      <w:r w:rsidR="002103EF">
        <w:rPr>
          <w:rFonts w:asciiTheme="majorHAnsi" w:hAnsiTheme="majorHAnsi"/>
          <w:bCs/>
          <w:sz w:val="24"/>
          <w:szCs w:val="24"/>
        </w:rPr>
        <w:t xml:space="preserve">ud. </w:t>
      </w:r>
      <w:r w:rsidR="00772C3F" w:rsidRPr="00E73629">
        <w:rPr>
          <w:rFonts w:asciiTheme="majorHAnsi" w:hAnsiTheme="majorHAnsi"/>
          <w:bCs/>
          <w:sz w:val="24"/>
          <w:szCs w:val="24"/>
        </w:rPr>
        <w:t>SUCEAVA (franceză)</w:t>
      </w:r>
    </w:p>
    <w:p w:rsidR="00A02A9D" w:rsidRPr="00E73629" w:rsidRDefault="00772C3F" w:rsidP="00D91E11">
      <w:pPr>
        <w:spacing w:after="0" w:line="240" w:lineRule="auto"/>
        <w:ind w:left="1440" w:right="-82"/>
        <w:jc w:val="both"/>
        <w:rPr>
          <w:rFonts w:asciiTheme="majorHAnsi" w:hAnsiTheme="majorHAnsi"/>
          <w:bCs/>
          <w:sz w:val="24"/>
          <w:szCs w:val="24"/>
        </w:rPr>
      </w:pPr>
      <w:r w:rsidRPr="00E73629">
        <w:rPr>
          <w:rFonts w:asciiTheme="majorHAnsi" w:hAnsiTheme="majorHAnsi"/>
          <w:bCs/>
          <w:sz w:val="24"/>
          <w:szCs w:val="24"/>
        </w:rPr>
        <w:t xml:space="preserve">                     </w:t>
      </w:r>
      <w:r w:rsidR="002103EF">
        <w:rPr>
          <w:rFonts w:asciiTheme="majorHAnsi" w:hAnsiTheme="majorHAnsi"/>
          <w:bCs/>
          <w:sz w:val="24"/>
          <w:szCs w:val="24"/>
        </w:rPr>
        <w:t xml:space="preserve">             </w:t>
      </w:r>
      <w:r w:rsidR="00D91E11">
        <w:rPr>
          <w:rFonts w:asciiTheme="majorHAnsi" w:hAnsiTheme="majorHAnsi"/>
          <w:bCs/>
          <w:sz w:val="24"/>
          <w:szCs w:val="24"/>
        </w:rPr>
        <w:t xml:space="preserve">          </w:t>
      </w:r>
      <w:r w:rsidR="002103EF">
        <w:rPr>
          <w:rFonts w:asciiTheme="majorHAnsi" w:hAnsiTheme="majorHAnsi"/>
          <w:bCs/>
          <w:sz w:val="24"/>
          <w:szCs w:val="24"/>
        </w:rPr>
        <w:t xml:space="preserve"> </w:t>
      </w:r>
      <w:r w:rsidR="00E72A80">
        <w:rPr>
          <w:rFonts w:asciiTheme="majorHAnsi" w:hAnsiTheme="majorHAnsi"/>
          <w:bCs/>
          <w:sz w:val="24"/>
          <w:szCs w:val="24"/>
        </w:rPr>
        <w:t>J</w:t>
      </w:r>
      <w:r w:rsidRPr="00E73629">
        <w:rPr>
          <w:rFonts w:asciiTheme="majorHAnsi" w:hAnsiTheme="majorHAnsi"/>
          <w:bCs/>
          <w:sz w:val="24"/>
          <w:szCs w:val="24"/>
        </w:rPr>
        <w:t>ud. BOTOȘANI (s</w:t>
      </w:r>
      <w:r w:rsidR="00D91E11">
        <w:rPr>
          <w:rFonts w:asciiTheme="majorHAnsi" w:hAnsiTheme="majorHAnsi"/>
          <w:bCs/>
          <w:sz w:val="24"/>
          <w:szCs w:val="24"/>
        </w:rPr>
        <w:t>paniolă, italiană și portugheză</w:t>
      </w:r>
      <w:bookmarkStart w:id="0" w:name="_GoBack"/>
      <w:bookmarkEnd w:id="0"/>
      <w:r w:rsidR="00E72A80">
        <w:rPr>
          <w:rFonts w:asciiTheme="majorHAnsi" w:hAnsiTheme="majorHAnsi"/>
          <w:bCs/>
          <w:sz w:val="24"/>
          <w:szCs w:val="24"/>
        </w:rPr>
        <w:t xml:space="preserve">            </w:t>
      </w:r>
    </w:p>
    <w:p w:rsidR="00A02A9D" w:rsidRPr="00E73629" w:rsidRDefault="006827FF" w:rsidP="00772C3F">
      <w:pPr>
        <w:spacing w:after="0" w:line="240" w:lineRule="auto"/>
        <w:ind w:left="1440" w:right="-82"/>
        <w:jc w:val="both"/>
        <w:rPr>
          <w:rFonts w:asciiTheme="majorHAnsi" w:hAnsiTheme="majorHAnsi"/>
          <w:bCs/>
          <w:sz w:val="24"/>
          <w:szCs w:val="24"/>
        </w:rPr>
      </w:pPr>
      <w:r>
        <w:rPr>
          <w:rFonts w:asciiTheme="majorHAnsi" w:hAnsiTheme="majorHAnsi"/>
          <w:bCs/>
          <w:sz w:val="24"/>
          <w:szCs w:val="24"/>
        </w:rPr>
        <w:t xml:space="preserve">   </w:t>
      </w:r>
      <w:r w:rsidR="003C5130">
        <w:rPr>
          <w:rFonts w:asciiTheme="majorHAnsi" w:hAnsiTheme="majorHAnsi"/>
          <w:bCs/>
          <w:sz w:val="24"/>
          <w:szCs w:val="24"/>
        </w:rPr>
        <w:t xml:space="preserve">      </w:t>
      </w:r>
      <w:r w:rsidR="00A02A9D" w:rsidRPr="00E73629">
        <w:rPr>
          <w:rFonts w:asciiTheme="majorHAnsi" w:hAnsiTheme="majorHAnsi"/>
          <w:bCs/>
          <w:sz w:val="24"/>
          <w:szCs w:val="24"/>
        </w:rPr>
        <w:t>18</w:t>
      </w:r>
      <w:r w:rsidR="0018076A">
        <w:rPr>
          <w:rFonts w:asciiTheme="majorHAnsi" w:hAnsiTheme="majorHAnsi"/>
          <w:bCs/>
          <w:sz w:val="24"/>
          <w:szCs w:val="24"/>
        </w:rPr>
        <w:t xml:space="preserve"> </w:t>
      </w:r>
      <w:r w:rsidR="00A02A9D" w:rsidRPr="00E73629">
        <w:rPr>
          <w:rFonts w:asciiTheme="majorHAnsi" w:hAnsiTheme="majorHAnsi"/>
          <w:bCs/>
          <w:sz w:val="24"/>
          <w:szCs w:val="24"/>
        </w:rPr>
        <w:t>-</w:t>
      </w:r>
      <w:r w:rsidR="0018076A">
        <w:rPr>
          <w:rFonts w:asciiTheme="majorHAnsi" w:hAnsiTheme="majorHAnsi"/>
          <w:bCs/>
          <w:sz w:val="24"/>
          <w:szCs w:val="24"/>
        </w:rPr>
        <w:t xml:space="preserve"> </w:t>
      </w:r>
      <w:r w:rsidR="00A02A9D" w:rsidRPr="00E73629">
        <w:rPr>
          <w:rFonts w:asciiTheme="majorHAnsi" w:hAnsiTheme="majorHAnsi"/>
          <w:bCs/>
          <w:sz w:val="24"/>
          <w:szCs w:val="24"/>
        </w:rPr>
        <w:t>2</w:t>
      </w:r>
      <w:r w:rsidR="00CF0BAE">
        <w:rPr>
          <w:rFonts w:asciiTheme="majorHAnsi" w:hAnsiTheme="majorHAnsi"/>
          <w:bCs/>
          <w:sz w:val="24"/>
          <w:szCs w:val="24"/>
        </w:rPr>
        <w:t>4</w:t>
      </w:r>
      <w:r w:rsidR="00B80663">
        <w:rPr>
          <w:rFonts w:asciiTheme="majorHAnsi" w:hAnsiTheme="majorHAnsi"/>
          <w:bCs/>
          <w:sz w:val="24"/>
          <w:szCs w:val="24"/>
        </w:rPr>
        <w:t xml:space="preserve"> aprilie 2017, Jud. NEAMȚ (</w:t>
      </w:r>
      <w:r w:rsidR="00CF0BAE">
        <w:rPr>
          <w:rFonts w:asciiTheme="majorHAnsi" w:hAnsiTheme="majorHAnsi"/>
          <w:bCs/>
          <w:sz w:val="24"/>
          <w:szCs w:val="24"/>
        </w:rPr>
        <w:t xml:space="preserve">limba </w:t>
      </w:r>
      <w:r w:rsidR="00B80663">
        <w:rPr>
          <w:rFonts w:asciiTheme="majorHAnsi" w:hAnsiTheme="majorHAnsi"/>
          <w:bCs/>
          <w:sz w:val="24"/>
          <w:szCs w:val="24"/>
        </w:rPr>
        <w:t>ger</w:t>
      </w:r>
      <w:r w:rsidR="00A02A9D" w:rsidRPr="00E73629">
        <w:rPr>
          <w:rFonts w:asciiTheme="majorHAnsi" w:hAnsiTheme="majorHAnsi"/>
          <w:bCs/>
          <w:sz w:val="24"/>
          <w:szCs w:val="24"/>
        </w:rPr>
        <w:t>mană)</w:t>
      </w:r>
    </w:p>
    <w:p w:rsidR="00A02A9D" w:rsidRDefault="006827FF" w:rsidP="006C144E">
      <w:pPr>
        <w:spacing w:after="0" w:line="240" w:lineRule="auto"/>
        <w:ind w:left="1440" w:right="-82"/>
        <w:jc w:val="both"/>
        <w:rPr>
          <w:rFonts w:asciiTheme="majorHAnsi" w:hAnsiTheme="majorHAnsi"/>
          <w:bCs/>
          <w:sz w:val="24"/>
          <w:szCs w:val="24"/>
        </w:rPr>
      </w:pPr>
      <w:r>
        <w:rPr>
          <w:rFonts w:asciiTheme="majorHAnsi" w:hAnsiTheme="majorHAnsi"/>
          <w:bCs/>
          <w:sz w:val="24"/>
          <w:szCs w:val="24"/>
        </w:rPr>
        <w:t xml:space="preserve">   </w:t>
      </w:r>
      <w:r w:rsidR="003C5130">
        <w:rPr>
          <w:rFonts w:asciiTheme="majorHAnsi" w:hAnsiTheme="majorHAnsi"/>
          <w:bCs/>
          <w:sz w:val="24"/>
          <w:szCs w:val="24"/>
        </w:rPr>
        <w:t xml:space="preserve">      </w:t>
      </w:r>
      <w:r w:rsidR="00993831">
        <w:rPr>
          <w:rFonts w:asciiTheme="majorHAnsi" w:hAnsiTheme="majorHAnsi"/>
          <w:bCs/>
          <w:sz w:val="24"/>
          <w:szCs w:val="24"/>
        </w:rPr>
        <w:t>21</w:t>
      </w:r>
      <w:r w:rsidR="0018076A">
        <w:rPr>
          <w:rFonts w:asciiTheme="majorHAnsi" w:hAnsiTheme="majorHAnsi"/>
          <w:bCs/>
          <w:sz w:val="24"/>
          <w:szCs w:val="24"/>
        </w:rPr>
        <w:t xml:space="preserve"> </w:t>
      </w:r>
      <w:r w:rsidR="004D7B63">
        <w:rPr>
          <w:rFonts w:asciiTheme="majorHAnsi" w:hAnsiTheme="majorHAnsi"/>
          <w:bCs/>
          <w:sz w:val="24"/>
          <w:szCs w:val="24"/>
        </w:rPr>
        <w:t>-</w:t>
      </w:r>
      <w:r w:rsidR="0018076A">
        <w:rPr>
          <w:rFonts w:asciiTheme="majorHAnsi" w:hAnsiTheme="majorHAnsi"/>
          <w:bCs/>
          <w:sz w:val="24"/>
          <w:szCs w:val="24"/>
        </w:rPr>
        <w:t xml:space="preserve"> </w:t>
      </w:r>
      <w:r w:rsidR="004D7B63">
        <w:rPr>
          <w:rFonts w:asciiTheme="majorHAnsi" w:hAnsiTheme="majorHAnsi"/>
          <w:bCs/>
          <w:sz w:val="24"/>
          <w:szCs w:val="24"/>
        </w:rPr>
        <w:t>26</w:t>
      </w:r>
      <w:r w:rsidR="00B80663">
        <w:rPr>
          <w:rFonts w:asciiTheme="majorHAnsi" w:hAnsiTheme="majorHAnsi"/>
          <w:bCs/>
          <w:sz w:val="24"/>
          <w:szCs w:val="24"/>
        </w:rPr>
        <w:t xml:space="preserve"> aprilie 2017,</w:t>
      </w:r>
      <w:r w:rsidR="00A02A9D" w:rsidRPr="00E73629">
        <w:rPr>
          <w:rFonts w:asciiTheme="majorHAnsi" w:hAnsiTheme="majorHAnsi"/>
          <w:bCs/>
          <w:sz w:val="24"/>
          <w:szCs w:val="24"/>
        </w:rPr>
        <w:t xml:space="preserve"> Jud. VASLUI (</w:t>
      </w:r>
      <w:r w:rsidR="00052957">
        <w:rPr>
          <w:rFonts w:asciiTheme="majorHAnsi" w:hAnsiTheme="majorHAnsi"/>
          <w:bCs/>
          <w:sz w:val="24"/>
          <w:szCs w:val="24"/>
        </w:rPr>
        <w:t xml:space="preserve">limba </w:t>
      </w:r>
      <w:r w:rsidR="00A02A9D" w:rsidRPr="00E73629">
        <w:rPr>
          <w:rFonts w:asciiTheme="majorHAnsi" w:hAnsiTheme="majorHAnsi"/>
          <w:bCs/>
          <w:sz w:val="24"/>
          <w:szCs w:val="24"/>
        </w:rPr>
        <w:t>rusă)</w:t>
      </w:r>
    </w:p>
    <w:p w:rsidR="006C144E" w:rsidRPr="006C144E" w:rsidRDefault="006C144E" w:rsidP="006C144E">
      <w:pPr>
        <w:spacing w:after="0" w:line="240" w:lineRule="auto"/>
        <w:ind w:left="1440" w:right="-82"/>
        <w:jc w:val="both"/>
        <w:rPr>
          <w:rFonts w:asciiTheme="majorHAnsi" w:hAnsiTheme="majorHAnsi"/>
          <w:sz w:val="24"/>
          <w:szCs w:val="24"/>
        </w:rPr>
      </w:pPr>
    </w:p>
    <w:p w:rsidR="00010389" w:rsidRPr="00E73629" w:rsidRDefault="00010389" w:rsidP="00010389">
      <w:pPr>
        <w:rPr>
          <w:rFonts w:asciiTheme="majorHAnsi" w:hAnsiTheme="majorHAnsi"/>
          <w:b/>
          <w:sz w:val="24"/>
          <w:szCs w:val="24"/>
        </w:rPr>
      </w:pPr>
    </w:p>
    <w:sectPr w:rsidR="00010389" w:rsidRPr="00E73629" w:rsidSect="00E17809">
      <w:footerReference w:type="default" r:id="rId11"/>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F93" w:rsidRDefault="00200F93" w:rsidP="00B91730">
      <w:pPr>
        <w:spacing w:after="0" w:line="240" w:lineRule="auto"/>
      </w:pPr>
      <w:r>
        <w:separator/>
      </w:r>
    </w:p>
  </w:endnote>
  <w:endnote w:type="continuationSeparator" w:id="0">
    <w:p w:rsidR="00200F93" w:rsidRDefault="00200F93" w:rsidP="00B9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eorgia">
    <w:panose1 w:val="020405020504050203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30876"/>
      <w:docPartObj>
        <w:docPartGallery w:val="Page Numbers (Bottom of Page)"/>
        <w:docPartUnique/>
      </w:docPartObj>
    </w:sdtPr>
    <w:sdtEndPr>
      <w:rPr>
        <w:noProof/>
      </w:rPr>
    </w:sdtEndPr>
    <w:sdtContent>
      <w:p w:rsidR="00B91730" w:rsidRDefault="00B91730">
        <w:pPr>
          <w:pStyle w:val="Subsol"/>
          <w:jc w:val="right"/>
        </w:pPr>
        <w:r>
          <w:fldChar w:fldCharType="begin"/>
        </w:r>
        <w:r>
          <w:instrText xml:space="preserve"> PAGE   \* MERGEFORMAT </w:instrText>
        </w:r>
        <w:r>
          <w:fldChar w:fldCharType="separate"/>
        </w:r>
        <w:r w:rsidR="00D91E11">
          <w:rPr>
            <w:noProof/>
          </w:rPr>
          <w:t>5</w:t>
        </w:r>
        <w:r>
          <w:rPr>
            <w:noProof/>
          </w:rPr>
          <w:fldChar w:fldCharType="end"/>
        </w:r>
      </w:p>
    </w:sdtContent>
  </w:sdt>
  <w:p w:rsidR="00B91730" w:rsidRDefault="00B91730">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F93" w:rsidRDefault="00200F93" w:rsidP="00B91730">
      <w:pPr>
        <w:spacing w:after="0" w:line="240" w:lineRule="auto"/>
      </w:pPr>
      <w:r>
        <w:separator/>
      </w:r>
    </w:p>
  </w:footnote>
  <w:footnote w:type="continuationSeparator" w:id="0">
    <w:p w:rsidR="00200F93" w:rsidRDefault="00200F93" w:rsidP="00B917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EBF"/>
    <w:multiLevelType w:val="hybridMultilevel"/>
    <w:tmpl w:val="A680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D05FA"/>
    <w:multiLevelType w:val="multilevel"/>
    <w:tmpl w:val="419A1600"/>
    <w:lvl w:ilvl="0">
      <w:start w:val="3"/>
      <w:numFmt w:val="decimal"/>
      <w:lvlText w:val="%1."/>
      <w:lvlJc w:val="left"/>
      <w:pPr>
        <w:ind w:left="375" w:hanging="375"/>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1050" w:hanging="720"/>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265" w:hanging="144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955" w:hanging="1800"/>
      </w:pPr>
      <w:rPr>
        <w:rFonts w:hint="default"/>
      </w:rPr>
    </w:lvl>
    <w:lvl w:ilvl="8">
      <w:start w:val="1"/>
      <w:numFmt w:val="decimal"/>
      <w:lvlText w:val="%1.%2.%3.%4.%5.%6.%7.%8.%9."/>
      <w:lvlJc w:val="left"/>
      <w:pPr>
        <w:ind w:left="3120" w:hanging="1800"/>
      </w:pPr>
      <w:rPr>
        <w:rFonts w:hint="default"/>
      </w:rPr>
    </w:lvl>
  </w:abstractNum>
  <w:abstractNum w:abstractNumId="2">
    <w:nsid w:val="0D0A6822"/>
    <w:multiLevelType w:val="hybridMultilevel"/>
    <w:tmpl w:val="7FD6AED2"/>
    <w:lvl w:ilvl="0" w:tplc="3BB8527A">
      <w:start w:val="2"/>
      <w:numFmt w:val="upperRoman"/>
      <w:lvlText w:val="%1."/>
      <w:lvlJc w:val="left"/>
      <w:pPr>
        <w:ind w:left="1080" w:hanging="720"/>
      </w:pPr>
      <w:rPr>
        <w:rFonts w:hint="default"/>
      </w:rPr>
    </w:lvl>
    <w:lvl w:ilvl="1" w:tplc="04180019">
      <w:start w:val="1"/>
      <w:numFmt w:val="lowerLetter"/>
      <w:lvlText w:val="%2."/>
      <w:lvlJc w:val="left"/>
      <w:pPr>
        <w:ind w:left="2345"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5121A08"/>
    <w:multiLevelType w:val="hybridMultilevel"/>
    <w:tmpl w:val="55507382"/>
    <w:lvl w:ilvl="0" w:tplc="BDFE507E">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42389A"/>
    <w:multiLevelType w:val="hybridMultilevel"/>
    <w:tmpl w:val="8E2A5744"/>
    <w:lvl w:ilvl="0" w:tplc="04180005">
      <w:start w:val="1"/>
      <w:numFmt w:val="bullet"/>
      <w:lvlText w:val=""/>
      <w:lvlJc w:val="left"/>
      <w:pPr>
        <w:ind w:left="1077" w:hanging="360"/>
      </w:pPr>
      <w:rPr>
        <w:rFonts w:ascii="Wingdings" w:hAnsi="Wingdings" w:hint="default"/>
      </w:rPr>
    </w:lvl>
    <w:lvl w:ilvl="1" w:tplc="04180003" w:tentative="1">
      <w:start w:val="1"/>
      <w:numFmt w:val="bullet"/>
      <w:lvlText w:val="o"/>
      <w:lvlJc w:val="left"/>
      <w:pPr>
        <w:ind w:left="1797" w:hanging="360"/>
      </w:pPr>
      <w:rPr>
        <w:rFonts w:ascii="Courier New" w:hAnsi="Courier New" w:cs="Courier New" w:hint="default"/>
      </w:rPr>
    </w:lvl>
    <w:lvl w:ilvl="2" w:tplc="04180005" w:tentative="1">
      <w:start w:val="1"/>
      <w:numFmt w:val="bullet"/>
      <w:lvlText w:val=""/>
      <w:lvlJc w:val="left"/>
      <w:pPr>
        <w:ind w:left="2517" w:hanging="360"/>
      </w:pPr>
      <w:rPr>
        <w:rFonts w:ascii="Wingdings" w:hAnsi="Wingdings" w:hint="default"/>
      </w:rPr>
    </w:lvl>
    <w:lvl w:ilvl="3" w:tplc="04180001" w:tentative="1">
      <w:start w:val="1"/>
      <w:numFmt w:val="bullet"/>
      <w:lvlText w:val=""/>
      <w:lvlJc w:val="left"/>
      <w:pPr>
        <w:ind w:left="3237" w:hanging="360"/>
      </w:pPr>
      <w:rPr>
        <w:rFonts w:ascii="Symbol" w:hAnsi="Symbol" w:hint="default"/>
      </w:rPr>
    </w:lvl>
    <w:lvl w:ilvl="4" w:tplc="04180003" w:tentative="1">
      <w:start w:val="1"/>
      <w:numFmt w:val="bullet"/>
      <w:lvlText w:val="o"/>
      <w:lvlJc w:val="left"/>
      <w:pPr>
        <w:ind w:left="3957" w:hanging="360"/>
      </w:pPr>
      <w:rPr>
        <w:rFonts w:ascii="Courier New" w:hAnsi="Courier New" w:cs="Courier New" w:hint="default"/>
      </w:rPr>
    </w:lvl>
    <w:lvl w:ilvl="5" w:tplc="04180005" w:tentative="1">
      <w:start w:val="1"/>
      <w:numFmt w:val="bullet"/>
      <w:lvlText w:val=""/>
      <w:lvlJc w:val="left"/>
      <w:pPr>
        <w:ind w:left="4677" w:hanging="360"/>
      </w:pPr>
      <w:rPr>
        <w:rFonts w:ascii="Wingdings" w:hAnsi="Wingdings" w:hint="default"/>
      </w:rPr>
    </w:lvl>
    <w:lvl w:ilvl="6" w:tplc="04180001" w:tentative="1">
      <w:start w:val="1"/>
      <w:numFmt w:val="bullet"/>
      <w:lvlText w:val=""/>
      <w:lvlJc w:val="left"/>
      <w:pPr>
        <w:ind w:left="5397" w:hanging="360"/>
      </w:pPr>
      <w:rPr>
        <w:rFonts w:ascii="Symbol" w:hAnsi="Symbol" w:hint="default"/>
      </w:rPr>
    </w:lvl>
    <w:lvl w:ilvl="7" w:tplc="04180003" w:tentative="1">
      <w:start w:val="1"/>
      <w:numFmt w:val="bullet"/>
      <w:lvlText w:val="o"/>
      <w:lvlJc w:val="left"/>
      <w:pPr>
        <w:ind w:left="6117" w:hanging="360"/>
      </w:pPr>
      <w:rPr>
        <w:rFonts w:ascii="Courier New" w:hAnsi="Courier New" w:cs="Courier New" w:hint="default"/>
      </w:rPr>
    </w:lvl>
    <w:lvl w:ilvl="8" w:tplc="04180005" w:tentative="1">
      <w:start w:val="1"/>
      <w:numFmt w:val="bullet"/>
      <w:lvlText w:val=""/>
      <w:lvlJc w:val="left"/>
      <w:pPr>
        <w:ind w:left="6837" w:hanging="360"/>
      </w:pPr>
      <w:rPr>
        <w:rFonts w:ascii="Wingdings" w:hAnsi="Wingdings" w:hint="default"/>
      </w:rPr>
    </w:lvl>
  </w:abstractNum>
  <w:abstractNum w:abstractNumId="5">
    <w:nsid w:val="1FA07850"/>
    <w:multiLevelType w:val="hybridMultilevel"/>
    <w:tmpl w:val="B62C58B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313E4D4A"/>
    <w:multiLevelType w:val="multilevel"/>
    <w:tmpl w:val="87CE48CA"/>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42D0781F"/>
    <w:multiLevelType w:val="hybridMultilevel"/>
    <w:tmpl w:val="8C34147C"/>
    <w:lvl w:ilvl="0" w:tplc="BD341DD2">
      <w:start w:val="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BD5EE4"/>
    <w:multiLevelType w:val="hybridMultilevel"/>
    <w:tmpl w:val="35509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9F35DC"/>
    <w:multiLevelType w:val="hybridMultilevel"/>
    <w:tmpl w:val="EDD826C0"/>
    <w:lvl w:ilvl="0" w:tplc="05D2C0A6">
      <w:start w:val="1"/>
      <w:numFmt w:val="bullet"/>
      <w:lvlText w:val=""/>
      <w:lvlJc w:val="left"/>
      <w:pPr>
        <w:tabs>
          <w:tab w:val="num" w:pos="720"/>
        </w:tabs>
        <w:ind w:left="720" w:hanging="360"/>
      </w:pPr>
      <w:rPr>
        <w:rFonts w:ascii="Wingdings" w:hAnsi="Wingdings" w:hint="default"/>
      </w:rPr>
    </w:lvl>
    <w:lvl w:ilvl="1" w:tplc="422CF42C">
      <w:start w:val="524"/>
      <w:numFmt w:val="bullet"/>
      <w:lvlText w:val="*"/>
      <w:lvlJc w:val="left"/>
      <w:pPr>
        <w:tabs>
          <w:tab w:val="num" w:pos="1440"/>
        </w:tabs>
        <w:ind w:left="1440" w:hanging="360"/>
      </w:pPr>
      <w:rPr>
        <w:rFonts w:ascii="Georgia" w:hAnsi="Georgia" w:hint="default"/>
      </w:rPr>
    </w:lvl>
    <w:lvl w:ilvl="2" w:tplc="C50E2970" w:tentative="1">
      <w:start w:val="1"/>
      <w:numFmt w:val="bullet"/>
      <w:lvlText w:val=""/>
      <w:lvlJc w:val="left"/>
      <w:pPr>
        <w:tabs>
          <w:tab w:val="num" w:pos="2160"/>
        </w:tabs>
        <w:ind w:left="2160" w:hanging="360"/>
      </w:pPr>
      <w:rPr>
        <w:rFonts w:ascii="Wingdings" w:hAnsi="Wingdings" w:hint="default"/>
      </w:rPr>
    </w:lvl>
    <w:lvl w:ilvl="3" w:tplc="0BAAD7CC" w:tentative="1">
      <w:start w:val="1"/>
      <w:numFmt w:val="bullet"/>
      <w:lvlText w:val=""/>
      <w:lvlJc w:val="left"/>
      <w:pPr>
        <w:tabs>
          <w:tab w:val="num" w:pos="2880"/>
        </w:tabs>
        <w:ind w:left="2880" w:hanging="360"/>
      </w:pPr>
      <w:rPr>
        <w:rFonts w:ascii="Wingdings" w:hAnsi="Wingdings" w:hint="default"/>
      </w:rPr>
    </w:lvl>
    <w:lvl w:ilvl="4" w:tplc="5CF0F234" w:tentative="1">
      <w:start w:val="1"/>
      <w:numFmt w:val="bullet"/>
      <w:lvlText w:val=""/>
      <w:lvlJc w:val="left"/>
      <w:pPr>
        <w:tabs>
          <w:tab w:val="num" w:pos="3600"/>
        </w:tabs>
        <w:ind w:left="3600" w:hanging="360"/>
      </w:pPr>
      <w:rPr>
        <w:rFonts w:ascii="Wingdings" w:hAnsi="Wingdings" w:hint="default"/>
      </w:rPr>
    </w:lvl>
    <w:lvl w:ilvl="5" w:tplc="38102022" w:tentative="1">
      <w:start w:val="1"/>
      <w:numFmt w:val="bullet"/>
      <w:lvlText w:val=""/>
      <w:lvlJc w:val="left"/>
      <w:pPr>
        <w:tabs>
          <w:tab w:val="num" w:pos="4320"/>
        </w:tabs>
        <w:ind w:left="4320" w:hanging="360"/>
      </w:pPr>
      <w:rPr>
        <w:rFonts w:ascii="Wingdings" w:hAnsi="Wingdings" w:hint="default"/>
      </w:rPr>
    </w:lvl>
    <w:lvl w:ilvl="6" w:tplc="1898DE14" w:tentative="1">
      <w:start w:val="1"/>
      <w:numFmt w:val="bullet"/>
      <w:lvlText w:val=""/>
      <w:lvlJc w:val="left"/>
      <w:pPr>
        <w:tabs>
          <w:tab w:val="num" w:pos="5040"/>
        </w:tabs>
        <w:ind w:left="5040" w:hanging="360"/>
      </w:pPr>
      <w:rPr>
        <w:rFonts w:ascii="Wingdings" w:hAnsi="Wingdings" w:hint="default"/>
      </w:rPr>
    </w:lvl>
    <w:lvl w:ilvl="7" w:tplc="3F4477AE" w:tentative="1">
      <w:start w:val="1"/>
      <w:numFmt w:val="bullet"/>
      <w:lvlText w:val=""/>
      <w:lvlJc w:val="left"/>
      <w:pPr>
        <w:tabs>
          <w:tab w:val="num" w:pos="5760"/>
        </w:tabs>
        <w:ind w:left="5760" w:hanging="360"/>
      </w:pPr>
      <w:rPr>
        <w:rFonts w:ascii="Wingdings" w:hAnsi="Wingdings" w:hint="default"/>
      </w:rPr>
    </w:lvl>
    <w:lvl w:ilvl="8" w:tplc="B6764B18" w:tentative="1">
      <w:start w:val="1"/>
      <w:numFmt w:val="bullet"/>
      <w:lvlText w:val=""/>
      <w:lvlJc w:val="left"/>
      <w:pPr>
        <w:tabs>
          <w:tab w:val="num" w:pos="6480"/>
        </w:tabs>
        <w:ind w:left="6480" w:hanging="360"/>
      </w:pPr>
      <w:rPr>
        <w:rFonts w:ascii="Wingdings" w:hAnsi="Wingdings" w:hint="default"/>
      </w:rPr>
    </w:lvl>
  </w:abstractNum>
  <w:abstractNum w:abstractNumId="10">
    <w:nsid w:val="522768DF"/>
    <w:multiLevelType w:val="multilevel"/>
    <w:tmpl w:val="B6E04C8E"/>
    <w:lvl w:ilvl="0">
      <w:start w:val="1"/>
      <w:numFmt w:val="decimal"/>
      <w:lvlText w:val="%1."/>
      <w:lvlJc w:val="left"/>
      <w:pPr>
        <w:ind w:left="360" w:hanging="360"/>
      </w:pPr>
      <w:rPr>
        <w:rFonts w:hint="default"/>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1">
    <w:nsid w:val="588F1BF2"/>
    <w:multiLevelType w:val="hybridMultilevel"/>
    <w:tmpl w:val="7BDE6B3C"/>
    <w:lvl w:ilvl="0" w:tplc="7464901C">
      <w:start w:val="1"/>
      <w:numFmt w:val="bullet"/>
      <w:lvlText w:val=""/>
      <w:lvlJc w:val="left"/>
      <w:pPr>
        <w:tabs>
          <w:tab w:val="num" w:pos="720"/>
        </w:tabs>
        <w:ind w:left="720" w:hanging="360"/>
      </w:pPr>
      <w:rPr>
        <w:rFonts w:ascii="Wingdings" w:hAnsi="Wingdings" w:hint="default"/>
      </w:rPr>
    </w:lvl>
    <w:lvl w:ilvl="1" w:tplc="215ADDDE">
      <w:start w:val="1"/>
      <w:numFmt w:val="bullet"/>
      <w:lvlText w:val=""/>
      <w:lvlJc w:val="left"/>
      <w:pPr>
        <w:tabs>
          <w:tab w:val="num" w:pos="1440"/>
        </w:tabs>
        <w:ind w:left="1440" w:hanging="360"/>
      </w:pPr>
      <w:rPr>
        <w:rFonts w:ascii="Wingdings" w:hAnsi="Wingdings" w:hint="default"/>
      </w:rPr>
    </w:lvl>
    <w:lvl w:ilvl="2" w:tplc="322C495C" w:tentative="1">
      <w:start w:val="1"/>
      <w:numFmt w:val="bullet"/>
      <w:lvlText w:val=""/>
      <w:lvlJc w:val="left"/>
      <w:pPr>
        <w:tabs>
          <w:tab w:val="num" w:pos="2160"/>
        </w:tabs>
        <w:ind w:left="2160" w:hanging="360"/>
      </w:pPr>
      <w:rPr>
        <w:rFonts w:ascii="Wingdings" w:hAnsi="Wingdings" w:hint="default"/>
      </w:rPr>
    </w:lvl>
    <w:lvl w:ilvl="3" w:tplc="C332F87A" w:tentative="1">
      <w:start w:val="1"/>
      <w:numFmt w:val="bullet"/>
      <w:lvlText w:val=""/>
      <w:lvlJc w:val="left"/>
      <w:pPr>
        <w:tabs>
          <w:tab w:val="num" w:pos="2880"/>
        </w:tabs>
        <w:ind w:left="2880" w:hanging="360"/>
      </w:pPr>
      <w:rPr>
        <w:rFonts w:ascii="Wingdings" w:hAnsi="Wingdings" w:hint="default"/>
      </w:rPr>
    </w:lvl>
    <w:lvl w:ilvl="4" w:tplc="10E8FDB2" w:tentative="1">
      <w:start w:val="1"/>
      <w:numFmt w:val="bullet"/>
      <w:lvlText w:val=""/>
      <w:lvlJc w:val="left"/>
      <w:pPr>
        <w:tabs>
          <w:tab w:val="num" w:pos="3600"/>
        </w:tabs>
        <w:ind w:left="3600" w:hanging="360"/>
      </w:pPr>
      <w:rPr>
        <w:rFonts w:ascii="Wingdings" w:hAnsi="Wingdings" w:hint="default"/>
      </w:rPr>
    </w:lvl>
    <w:lvl w:ilvl="5" w:tplc="3962EBFE" w:tentative="1">
      <w:start w:val="1"/>
      <w:numFmt w:val="bullet"/>
      <w:lvlText w:val=""/>
      <w:lvlJc w:val="left"/>
      <w:pPr>
        <w:tabs>
          <w:tab w:val="num" w:pos="4320"/>
        </w:tabs>
        <w:ind w:left="4320" w:hanging="360"/>
      </w:pPr>
      <w:rPr>
        <w:rFonts w:ascii="Wingdings" w:hAnsi="Wingdings" w:hint="default"/>
      </w:rPr>
    </w:lvl>
    <w:lvl w:ilvl="6" w:tplc="02E2F6B4" w:tentative="1">
      <w:start w:val="1"/>
      <w:numFmt w:val="bullet"/>
      <w:lvlText w:val=""/>
      <w:lvlJc w:val="left"/>
      <w:pPr>
        <w:tabs>
          <w:tab w:val="num" w:pos="5040"/>
        </w:tabs>
        <w:ind w:left="5040" w:hanging="360"/>
      </w:pPr>
      <w:rPr>
        <w:rFonts w:ascii="Wingdings" w:hAnsi="Wingdings" w:hint="default"/>
      </w:rPr>
    </w:lvl>
    <w:lvl w:ilvl="7" w:tplc="1E644220" w:tentative="1">
      <w:start w:val="1"/>
      <w:numFmt w:val="bullet"/>
      <w:lvlText w:val=""/>
      <w:lvlJc w:val="left"/>
      <w:pPr>
        <w:tabs>
          <w:tab w:val="num" w:pos="5760"/>
        </w:tabs>
        <w:ind w:left="5760" w:hanging="360"/>
      </w:pPr>
      <w:rPr>
        <w:rFonts w:ascii="Wingdings" w:hAnsi="Wingdings" w:hint="default"/>
      </w:rPr>
    </w:lvl>
    <w:lvl w:ilvl="8" w:tplc="4D088072" w:tentative="1">
      <w:start w:val="1"/>
      <w:numFmt w:val="bullet"/>
      <w:lvlText w:val=""/>
      <w:lvlJc w:val="left"/>
      <w:pPr>
        <w:tabs>
          <w:tab w:val="num" w:pos="6480"/>
        </w:tabs>
        <w:ind w:left="6480" w:hanging="360"/>
      </w:pPr>
      <w:rPr>
        <w:rFonts w:ascii="Wingdings" w:hAnsi="Wingdings" w:hint="default"/>
      </w:rPr>
    </w:lvl>
  </w:abstractNum>
  <w:abstractNum w:abstractNumId="12">
    <w:nsid w:val="5A524536"/>
    <w:multiLevelType w:val="hybridMultilevel"/>
    <w:tmpl w:val="9258B9C8"/>
    <w:lvl w:ilvl="0" w:tplc="B3A20476">
      <w:start w:val="1"/>
      <w:numFmt w:val="upperRoman"/>
      <w:lvlText w:val="%1."/>
      <w:lvlJc w:val="left"/>
      <w:pPr>
        <w:ind w:left="1425" w:hanging="720"/>
      </w:pPr>
      <w:rPr>
        <w:rFonts w:hint="default"/>
        <w:color w:val="auto"/>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3">
    <w:nsid w:val="7B775B9C"/>
    <w:multiLevelType w:val="hybridMultilevel"/>
    <w:tmpl w:val="8D884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3"/>
  </w:num>
  <w:num w:numId="4">
    <w:abstractNumId w:val="8"/>
  </w:num>
  <w:num w:numId="5">
    <w:abstractNumId w:val="2"/>
  </w:num>
  <w:num w:numId="6">
    <w:abstractNumId w:val="11"/>
  </w:num>
  <w:num w:numId="7">
    <w:abstractNumId w:val="4"/>
  </w:num>
  <w:num w:numId="8">
    <w:abstractNumId w:val="3"/>
  </w:num>
  <w:num w:numId="9">
    <w:abstractNumId w:val="10"/>
  </w:num>
  <w:num w:numId="10">
    <w:abstractNumId w:val="9"/>
  </w:num>
  <w:num w:numId="11">
    <w:abstractNumId w:val="0"/>
  </w:num>
  <w:num w:numId="12">
    <w:abstractNumId w:val="5"/>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389"/>
    <w:rsid w:val="00010389"/>
    <w:rsid w:val="00011A59"/>
    <w:rsid w:val="00052957"/>
    <w:rsid w:val="00061DCA"/>
    <w:rsid w:val="00067ED4"/>
    <w:rsid w:val="0007074F"/>
    <w:rsid w:val="00074301"/>
    <w:rsid w:val="00082599"/>
    <w:rsid w:val="00082B2C"/>
    <w:rsid w:val="00082D13"/>
    <w:rsid w:val="00083C65"/>
    <w:rsid w:val="000F0480"/>
    <w:rsid w:val="00103117"/>
    <w:rsid w:val="00115AB9"/>
    <w:rsid w:val="00157758"/>
    <w:rsid w:val="00160F29"/>
    <w:rsid w:val="0018076A"/>
    <w:rsid w:val="0019044D"/>
    <w:rsid w:val="001920A5"/>
    <w:rsid w:val="001B58A7"/>
    <w:rsid w:val="001B650C"/>
    <w:rsid w:val="001C6C5A"/>
    <w:rsid w:val="001D2598"/>
    <w:rsid w:val="001F271B"/>
    <w:rsid w:val="001F27BC"/>
    <w:rsid w:val="00200F93"/>
    <w:rsid w:val="002103EF"/>
    <w:rsid w:val="00223BE9"/>
    <w:rsid w:val="0027216B"/>
    <w:rsid w:val="002D40B9"/>
    <w:rsid w:val="002E1F47"/>
    <w:rsid w:val="002E71A9"/>
    <w:rsid w:val="002F6701"/>
    <w:rsid w:val="00302B05"/>
    <w:rsid w:val="003068E6"/>
    <w:rsid w:val="00310B77"/>
    <w:rsid w:val="003171F4"/>
    <w:rsid w:val="0034182D"/>
    <w:rsid w:val="00367A15"/>
    <w:rsid w:val="003702F8"/>
    <w:rsid w:val="00381070"/>
    <w:rsid w:val="00386B88"/>
    <w:rsid w:val="003B72ED"/>
    <w:rsid w:val="003C299A"/>
    <w:rsid w:val="003C5130"/>
    <w:rsid w:val="003E738F"/>
    <w:rsid w:val="004054D6"/>
    <w:rsid w:val="0043089E"/>
    <w:rsid w:val="00435EDE"/>
    <w:rsid w:val="00474D3B"/>
    <w:rsid w:val="004A5EC6"/>
    <w:rsid w:val="004B3B92"/>
    <w:rsid w:val="004C0E43"/>
    <w:rsid w:val="004D7B63"/>
    <w:rsid w:val="004E5BC3"/>
    <w:rsid w:val="00500EA0"/>
    <w:rsid w:val="00502329"/>
    <w:rsid w:val="0052134B"/>
    <w:rsid w:val="00522A6E"/>
    <w:rsid w:val="0052490A"/>
    <w:rsid w:val="00562057"/>
    <w:rsid w:val="0057078A"/>
    <w:rsid w:val="00582107"/>
    <w:rsid w:val="005C668D"/>
    <w:rsid w:val="005D0EF2"/>
    <w:rsid w:val="00611F05"/>
    <w:rsid w:val="00656802"/>
    <w:rsid w:val="006653CE"/>
    <w:rsid w:val="006679C5"/>
    <w:rsid w:val="006827FF"/>
    <w:rsid w:val="00683A59"/>
    <w:rsid w:val="006868E3"/>
    <w:rsid w:val="0069272E"/>
    <w:rsid w:val="006A7D4F"/>
    <w:rsid w:val="006C144E"/>
    <w:rsid w:val="006D39B6"/>
    <w:rsid w:val="006E0081"/>
    <w:rsid w:val="00703699"/>
    <w:rsid w:val="0071433D"/>
    <w:rsid w:val="00721C2D"/>
    <w:rsid w:val="00745E98"/>
    <w:rsid w:val="00746414"/>
    <w:rsid w:val="00750E17"/>
    <w:rsid w:val="00772C3F"/>
    <w:rsid w:val="00797628"/>
    <w:rsid w:val="007A7FAA"/>
    <w:rsid w:val="007C288B"/>
    <w:rsid w:val="007D4BBD"/>
    <w:rsid w:val="007D6F1A"/>
    <w:rsid w:val="00817998"/>
    <w:rsid w:val="008212A5"/>
    <w:rsid w:val="00862776"/>
    <w:rsid w:val="00875761"/>
    <w:rsid w:val="008A0084"/>
    <w:rsid w:val="008A1510"/>
    <w:rsid w:val="008B5279"/>
    <w:rsid w:val="008B6EA1"/>
    <w:rsid w:val="009254DA"/>
    <w:rsid w:val="00950F0C"/>
    <w:rsid w:val="00953CC9"/>
    <w:rsid w:val="009738A7"/>
    <w:rsid w:val="0099275C"/>
    <w:rsid w:val="00993831"/>
    <w:rsid w:val="009B531D"/>
    <w:rsid w:val="009B639F"/>
    <w:rsid w:val="009C04AD"/>
    <w:rsid w:val="009E61E9"/>
    <w:rsid w:val="009F56D5"/>
    <w:rsid w:val="00A02A9D"/>
    <w:rsid w:val="00A071CF"/>
    <w:rsid w:val="00A140DB"/>
    <w:rsid w:val="00A269B5"/>
    <w:rsid w:val="00A40B8F"/>
    <w:rsid w:val="00A641D3"/>
    <w:rsid w:val="00A936B4"/>
    <w:rsid w:val="00AA49A4"/>
    <w:rsid w:val="00AE092C"/>
    <w:rsid w:val="00B034B9"/>
    <w:rsid w:val="00B36C68"/>
    <w:rsid w:val="00B543AA"/>
    <w:rsid w:val="00B62608"/>
    <w:rsid w:val="00B80663"/>
    <w:rsid w:val="00B91730"/>
    <w:rsid w:val="00BB56F7"/>
    <w:rsid w:val="00BF0A51"/>
    <w:rsid w:val="00BF4C89"/>
    <w:rsid w:val="00C02D36"/>
    <w:rsid w:val="00C0548F"/>
    <w:rsid w:val="00C2101B"/>
    <w:rsid w:val="00C3103E"/>
    <w:rsid w:val="00C66F5C"/>
    <w:rsid w:val="00C7560E"/>
    <w:rsid w:val="00C846BE"/>
    <w:rsid w:val="00CB022E"/>
    <w:rsid w:val="00CB4DC0"/>
    <w:rsid w:val="00CC0FCF"/>
    <w:rsid w:val="00CD4DEF"/>
    <w:rsid w:val="00CE592D"/>
    <w:rsid w:val="00CF0BAE"/>
    <w:rsid w:val="00D01896"/>
    <w:rsid w:val="00D14419"/>
    <w:rsid w:val="00D22777"/>
    <w:rsid w:val="00D4457E"/>
    <w:rsid w:val="00D625AE"/>
    <w:rsid w:val="00D72760"/>
    <w:rsid w:val="00D80F2C"/>
    <w:rsid w:val="00D91E11"/>
    <w:rsid w:val="00D92DA0"/>
    <w:rsid w:val="00DD2FF7"/>
    <w:rsid w:val="00DD3B26"/>
    <w:rsid w:val="00DF2524"/>
    <w:rsid w:val="00E0793B"/>
    <w:rsid w:val="00E17809"/>
    <w:rsid w:val="00E264E8"/>
    <w:rsid w:val="00E721B4"/>
    <w:rsid w:val="00E72A80"/>
    <w:rsid w:val="00E73629"/>
    <w:rsid w:val="00E978A1"/>
    <w:rsid w:val="00EA00A0"/>
    <w:rsid w:val="00EB1D00"/>
    <w:rsid w:val="00EB4D31"/>
    <w:rsid w:val="00EE1BC9"/>
    <w:rsid w:val="00F23835"/>
    <w:rsid w:val="00F30A56"/>
    <w:rsid w:val="00F44294"/>
    <w:rsid w:val="00F61A02"/>
    <w:rsid w:val="00F727BC"/>
    <w:rsid w:val="00FA736F"/>
    <w:rsid w:val="00FD6434"/>
    <w:rsid w:val="00FE0C0E"/>
    <w:rsid w:val="00FE7EA0"/>
    <w:rsid w:val="00FF42E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389"/>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010389"/>
    <w:pPr>
      <w:tabs>
        <w:tab w:val="center" w:pos="4680"/>
        <w:tab w:val="right" w:pos="9360"/>
      </w:tabs>
      <w:spacing w:after="0" w:line="240" w:lineRule="auto"/>
      <w:jc w:val="both"/>
    </w:pPr>
    <w:rPr>
      <w:rFonts w:ascii="Palatino Linotype" w:eastAsia="Calibri" w:hAnsi="Palatino Linotype" w:cs="Times New Roman"/>
      <w:sz w:val="24"/>
      <w:lang w:val="en-US"/>
    </w:rPr>
  </w:style>
  <w:style w:type="character" w:customStyle="1" w:styleId="AntetCaracter">
    <w:name w:val="Antet Caracter"/>
    <w:basedOn w:val="Fontdeparagrafimplicit"/>
    <w:link w:val="Antet"/>
    <w:rsid w:val="00010389"/>
    <w:rPr>
      <w:rFonts w:ascii="Palatino Linotype" w:eastAsia="Calibri" w:hAnsi="Palatino Linotype" w:cs="Times New Roman"/>
      <w:sz w:val="24"/>
      <w:lang w:val="en-US"/>
    </w:rPr>
  </w:style>
  <w:style w:type="character" w:styleId="Hyperlink">
    <w:name w:val="Hyperlink"/>
    <w:basedOn w:val="Fontdeparagrafimplicit"/>
    <w:uiPriority w:val="99"/>
    <w:unhideWhenUsed/>
    <w:rsid w:val="00010389"/>
    <w:rPr>
      <w:color w:val="0000FF" w:themeColor="hyperlink"/>
      <w:u w:val="single"/>
    </w:rPr>
  </w:style>
  <w:style w:type="paragraph" w:styleId="Listparagraf">
    <w:name w:val="List Paragraph"/>
    <w:basedOn w:val="Normal"/>
    <w:uiPriority w:val="34"/>
    <w:qFormat/>
    <w:rsid w:val="00562057"/>
    <w:pPr>
      <w:ind w:left="720"/>
      <w:contextualSpacing/>
    </w:pPr>
  </w:style>
  <w:style w:type="paragraph" w:styleId="Frspaiere">
    <w:name w:val="No Spacing"/>
    <w:uiPriority w:val="1"/>
    <w:qFormat/>
    <w:rsid w:val="0057078A"/>
    <w:pPr>
      <w:spacing w:after="0" w:line="240" w:lineRule="auto"/>
    </w:pPr>
  </w:style>
  <w:style w:type="character" w:customStyle="1" w:styleId="tpa">
    <w:name w:val="tpa"/>
    <w:basedOn w:val="Fontdeparagrafimplicit"/>
    <w:rsid w:val="00D14419"/>
  </w:style>
  <w:style w:type="paragraph" w:styleId="NormalWeb">
    <w:name w:val="Normal (Web)"/>
    <w:basedOn w:val="Normal"/>
    <w:uiPriority w:val="99"/>
    <w:rsid w:val="00D144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B9173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91730"/>
  </w:style>
  <w:style w:type="paragraph" w:styleId="TextnBalon">
    <w:name w:val="Balloon Text"/>
    <w:basedOn w:val="Normal"/>
    <w:link w:val="TextnBalonCaracter"/>
    <w:uiPriority w:val="99"/>
    <w:semiHidden/>
    <w:unhideWhenUsed/>
    <w:rsid w:val="006C144E"/>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C144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389"/>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nhideWhenUsed/>
    <w:rsid w:val="00010389"/>
    <w:pPr>
      <w:tabs>
        <w:tab w:val="center" w:pos="4680"/>
        <w:tab w:val="right" w:pos="9360"/>
      </w:tabs>
      <w:spacing w:after="0" w:line="240" w:lineRule="auto"/>
      <w:jc w:val="both"/>
    </w:pPr>
    <w:rPr>
      <w:rFonts w:ascii="Palatino Linotype" w:eastAsia="Calibri" w:hAnsi="Palatino Linotype" w:cs="Times New Roman"/>
      <w:sz w:val="24"/>
      <w:lang w:val="en-US"/>
    </w:rPr>
  </w:style>
  <w:style w:type="character" w:customStyle="1" w:styleId="AntetCaracter">
    <w:name w:val="Antet Caracter"/>
    <w:basedOn w:val="Fontdeparagrafimplicit"/>
    <w:link w:val="Antet"/>
    <w:rsid w:val="00010389"/>
    <w:rPr>
      <w:rFonts w:ascii="Palatino Linotype" w:eastAsia="Calibri" w:hAnsi="Palatino Linotype" w:cs="Times New Roman"/>
      <w:sz w:val="24"/>
      <w:lang w:val="en-US"/>
    </w:rPr>
  </w:style>
  <w:style w:type="character" w:styleId="Hyperlink">
    <w:name w:val="Hyperlink"/>
    <w:basedOn w:val="Fontdeparagrafimplicit"/>
    <w:uiPriority w:val="99"/>
    <w:unhideWhenUsed/>
    <w:rsid w:val="00010389"/>
    <w:rPr>
      <w:color w:val="0000FF" w:themeColor="hyperlink"/>
      <w:u w:val="single"/>
    </w:rPr>
  </w:style>
  <w:style w:type="paragraph" w:styleId="Listparagraf">
    <w:name w:val="List Paragraph"/>
    <w:basedOn w:val="Normal"/>
    <w:uiPriority w:val="34"/>
    <w:qFormat/>
    <w:rsid w:val="00562057"/>
    <w:pPr>
      <w:ind w:left="720"/>
      <w:contextualSpacing/>
    </w:pPr>
  </w:style>
  <w:style w:type="paragraph" w:styleId="Frspaiere">
    <w:name w:val="No Spacing"/>
    <w:uiPriority w:val="1"/>
    <w:qFormat/>
    <w:rsid w:val="0057078A"/>
    <w:pPr>
      <w:spacing w:after="0" w:line="240" w:lineRule="auto"/>
    </w:pPr>
  </w:style>
  <w:style w:type="character" w:customStyle="1" w:styleId="tpa">
    <w:name w:val="tpa"/>
    <w:basedOn w:val="Fontdeparagrafimplicit"/>
    <w:rsid w:val="00D14419"/>
  </w:style>
  <w:style w:type="paragraph" w:styleId="NormalWeb">
    <w:name w:val="Normal (Web)"/>
    <w:basedOn w:val="Normal"/>
    <w:uiPriority w:val="99"/>
    <w:rsid w:val="00D14419"/>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B9173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91730"/>
  </w:style>
  <w:style w:type="paragraph" w:styleId="TextnBalon">
    <w:name w:val="Balloon Text"/>
    <w:basedOn w:val="Normal"/>
    <w:link w:val="TextnBalonCaracter"/>
    <w:uiPriority w:val="99"/>
    <w:semiHidden/>
    <w:unhideWhenUsed/>
    <w:rsid w:val="006C144E"/>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C14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5274">
      <w:bodyDiv w:val="1"/>
      <w:marLeft w:val="0"/>
      <w:marRight w:val="0"/>
      <w:marTop w:val="0"/>
      <w:marBottom w:val="0"/>
      <w:divBdr>
        <w:top w:val="none" w:sz="0" w:space="0" w:color="auto"/>
        <w:left w:val="none" w:sz="0" w:space="0" w:color="auto"/>
        <w:bottom w:val="none" w:sz="0" w:space="0" w:color="auto"/>
        <w:right w:val="none" w:sz="0" w:space="0" w:color="auto"/>
      </w:divBdr>
    </w:div>
    <w:div w:id="406466235">
      <w:bodyDiv w:val="1"/>
      <w:marLeft w:val="0"/>
      <w:marRight w:val="0"/>
      <w:marTop w:val="0"/>
      <w:marBottom w:val="0"/>
      <w:divBdr>
        <w:top w:val="none" w:sz="0" w:space="0" w:color="auto"/>
        <w:left w:val="none" w:sz="0" w:space="0" w:color="auto"/>
        <w:bottom w:val="none" w:sz="0" w:space="0" w:color="auto"/>
        <w:right w:val="none" w:sz="0" w:space="0" w:color="auto"/>
      </w:divBdr>
    </w:div>
    <w:div w:id="431249120">
      <w:bodyDiv w:val="1"/>
      <w:marLeft w:val="0"/>
      <w:marRight w:val="0"/>
      <w:marTop w:val="0"/>
      <w:marBottom w:val="0"/>
      <w:divBdr>
        <w:top w:val="none" w:sz="0" w:space="0" w:color="auto"/>
        <w:left w:val="none" w:sz="0" w:space="0" w:color="auto"/>
        <w:bottom w:val="none" w:sz="0" w:space="0" w:color="auto"/>
        <w:right w:val="none" w:sz="0" w:space="0" w:color="auto"/>
      </w:divBdr>
    </w:div>
    <w:div w:id="463618646">
      <w:bodyDiv w:val="1"/>
      <w:marLeft w:val="0"/>
      <w:marRight w:val="0"/>
      <w:marTop w:val="0"/>
      <w:marBottom w:val="0"/>
      <w:divBdr>
        <w:top w:val="none" w:sz="0" w:space="0" w:color="auto"/>
        <w:left w:val="none" w:sz="0" w:space="0" w:color="auto"/>
        <w:bottom w:val="none" w:sz="0" w:space="0" w:color="auto"/>
        <w:right w:val="none" w:sz="0" w:space="0" w:color="auto"/>
      </w:divBdr>
    </w:div>
    <w:div w:id="703748167">
      <w:bodyDiv w:val="1"/>
      <w:marLeft w:val="0"/>
      <w:marRight w:val="0"/>
      <w:marTop w:val="0"/>
      <w:marBottom w:val="0"/>
      <w:divBdr>
        <w:top w:val="none" w:sz="0" w:space="0" w:color="auto"/>
        <w:left w:val="none" w:sz="0" w:space="0" w:color="auto"/>
        <w:bottom w:val="none" w:sz="0" w:space="0" w:color="auto"/>
        <w:right w:val="none" w:sz="0" w:space="0" w:color="auto"/>
      </w:divBdr>
    </w:div>
    <w:div w:id="723719372">
      <w:bodyDiv w:val="1"/>
      <w:marLeft w:val="0"/>
      <w:marRight w:val="0"/>
      <w:marTop w:val="0"/>
      <w:marBottom w:val="0"/>
      <w:divBdr>
        <w:top w:val="none" w:sz="0" w:space="0" w:color="auto"/>
        <w:left w:val="none" w:sz="0" w:space="0" w:color="auto"/>
        <w:bottom w:val="none" w:sz="0" w:space="0" w:color="auto"/>
        <w:right w:val="none" w:sz="0" w:space="0" w:color="auto"/>
      </w:divBdr>
    </w:div>
    <w:div w:id="747264718">
      <w:bodyDiv w:val="1"/>
      <w:marLeft w:val="0"/>
      <w:marRight w:val="0"/>
      <w:marTop w:val="0"/>
      <w:marBottom w:val="0"/>
      <w:divBdr>
        <w:top w:val="none" w:sz="0" w:space="0" w:color="auto"/>
        <w:left w:val="none" w:sz="0" w:space="0" w:color="auto"/>
        <w:bottom w:val="none" w:sz="0" w:space="0" w:color="auto"/>
        <w:right w:val="none" w:sz="0" w:space="0" w:color="auto"/>
      </w:divBdr>
    </w:div>
    <w:div w:id="777021631">
      <w:bodyDiv w:val="1"/>
      <w:marLeft w:val="0"/>
      <w:marRight w:val="0"/>
      <w:marTop w:val="0"/>
      <w:marBottom w:val="0"/>
      <w:divBdr>
        <w:top w:val="none" w:sz="0" w:space="0" w:color="auto"/>
        <w:left w:val="none" w:sz="0" w:space="0" w:color="auto"/>
        <w:bottom w:val="none" w:sz="0" w:space="0" w:color="auto"/>
        <w:right w:val="none" w:sz="0" w:space="0" w:color="auto"/>
      </w:divBdr>
    </w:div>
    <w:div w:id="1409693668">
      <w:bodyDiv w:val="1"/>
      <w:marLeft w:val="0"/>
      <w:marRight w:val="0"/>
      <w:marTop w:val="0"/>
      <w:marBottom w:val="0"/>
      <w:divBdr>
        <w:top w:val="none" w:sz="0" w:space="0" w:color="auto"/>
        <w:left w:val="none" w:sz="0" w:space="0" w:color="auto"/>
        <w:bottom w:val="none" w:sz="0" w:space="0" w:color="auto"/>
        <w:right w:val="none" w:sz="0" w:space="0" w:color="auto"/>
      </w:divBdr>
    </w:div>
    <w:div w:id="171064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du.ro/index.php.articles/23366" TargetMode="External"/><Relationship Id="rId4" Type="http://schemas.openxmlformats.org/officeDocument/2006/relationships/settings" Target="settings.xml"/><Relationship Id="rId9" Type="http://schemas.openxmlformats.org/officeDocument/2006/relationships/hyperlink" Target="http://programe.ise.ro/actual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5</Pages>
  <Words>1676</Words>
  <Characters>9723</Characters>
  <Application>Microsoft Office Word</Application>
  <DocSecurity>0</DocSecurity>
  <Lines>81</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eugen.stoica</dc:creator>
  <cp:lastModifiedBy>isj</cp:lastModifiedBy>
  <cp:revision>322</cp:revision>
  <cp:lastPrinted>2016-09-05T08:34:00Z</cp:lastPrinted>
  <dcterms:created xsi:type="dcterms:W3CDTF">2016-09-02T10:58:00Z</dcterms:created>
  <dcterms:modified xsi:type="dcterms:W3CDTF">2016-09-23T17:46:00Z</dcterms:modified>
</cp:coreProperties>
</file>