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27D" w:rsidRDefault="0015627D" w:rsidP="0015627D">
      <w:pPr>
        <w:pStyle w:val="NormalWeb"/>
        <w:shd w:val="clear" w:color="auto" w:fill="FFFFFF"/>
        <w:spacing w:before="0" w:beforeAutospacing="0" w:after="90" w:afterAutospacing="0" w:line="290" w:lineRule="atLeast"/>
        <w:jc w:val="center"/>
        <w:rPr>
          <w:rFonts w:ascii="Helvetica" w:hAnsi="Helvetica" w:cs="Helvetica"/>
          <w:color w:val="1D2129"/>
          <w:sz w:val="21"/>
          <w:szCs w:val="21"/>
        </w:rPr>
      </w:pPr>
      <w:bookmarkStart w:id="0" w:name="_GoBack"/>
      <w:r>
        <w:rPr>
          <w:rFonts w:ascii="Helvetica" w:hAnsi="Helvetica" w:cs="Helvetica"/>
          <w:color w:val="1D2129"/>
          <w:sz w:val="21"/>
          <w:szCs w:val="21"/>
        </w:rPr>
        <w:t>COMUNICAT/INVITAŢIE</w:t>
      </w:r>
    </w:p>
    <w:bookmarkEnd w:id="0"/>
    <w:p w:rsidR="0015627D" w:rsidRDefault="0015627D" w:rsidP="0015627D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D2129"/>
          <w:sz w:val="21"/>
          <w:szCs w:val="21"/>
        </w:rPr>
      </w:pPr>
      <w:proofErr w:type="spellStart"/>
      <w:r>
        <w:rPr>
          <w:rFonts w:ascii="Helvetica" w:hAnsi="Helvetica" w:cs="Helvetica"/>
          <w:color w:val="1D2129"/>
          <w:sz w:val="21"/>
          <w:szCs w:val="21"/>
        </w:rPr>
        <w:t>Sâmbătă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4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iunie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2016,ora 10, la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Școala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Gimnazială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“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Alexandru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Ioan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Cuza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”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Bacău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va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avea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loc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a II-a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ediţie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a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proiectului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interjudeţean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cu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sugestivul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nume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,,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Istoria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unei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lumi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: de la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omul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cucutenian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la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Cuza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”.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În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cadrul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acestei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ediţii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se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va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desfăşura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activitatea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“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Mândri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ca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suntem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elevii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lui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Cuza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”</w:t>
      </w:r>
      <w:r>
        <w:rPr>
          <w:rFonts w:ascii="Helvetica" w:hAnsi="Helvetica" w:cs="Helvetica"/>
          <w:color w:val="1D2129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Activitatea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va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continua cu o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vizita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la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Complexul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Muzeal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Iulian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Antonescu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unde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va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putea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fi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vizitată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o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inedită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expoziție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"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Jucăriile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copilăriei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de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altădată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"</w:t>
      </w:r>
      <w:r>
        <w:rPr>
          <w:rFonts w:ascii="Helvetica" w:hAnsi="Helvetica" w:cs="Helvetica"/>
          <w:color w:val="1D2129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Printr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-un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parteneriat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activ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în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acest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proiect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au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fost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implicaţi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un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număr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de 32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elevi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de la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clasa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a IV-a F, prof. Monica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Creangă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Şcoala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,,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Alexandru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Ioan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Cuza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”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Bacău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de la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Şcoala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Gimnazială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din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Costeşti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judeţul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Iaşi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– un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număr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de 17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elevi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director, prof. Elena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Malanca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învăţător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Iuliana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Cârtiţă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.</w:t>
      </w:r>
      <w:r>
        <w:rPr>
          <w:rFonts w:ascii="Helvetica" w:hAnsi="Helvetica" w:cs="Helvetica"/>
          <w:color w:val="1D2129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Alegerea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titlului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acestui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proiect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a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venit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firesc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iar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faptul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că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sună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aproape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poetic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este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şi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din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cauza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încărcăturii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emoţionale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speciale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pe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care o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ai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atunci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când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păşeşti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în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acele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locuri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încărcate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de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istorie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br/>
      </w:r>
      <w:proofErr w:type="spellStart"/>
      <w:proofErr w:type="gramStart"/>
      <w:r>
        <w:rPr>
          <w:rFonts w:ascii="Helvetica" w:hAnsi="Helvetica" w:cs="Helvetica"/>
          <w:color w:val="1D2129"/>
          <w:sz w:val="21"/>
          <w:szCs w:val="21"/>
        </w:rPr>
        <w:t>Şcoala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,</w:t>
      </w:r>
      <w:proofErr w:type="gramEnd"/>
      <w:r>
        <w:rPr>
          <w:rFonts w:ascii="Helvetica" w:hAnsi="Helvetica" w:cs="Helvetica"/>
          <w:color w:val="1D2129"/>
          <w:sz w:val="21"/>
          <w:szCs w:val="21"/>
        </w:rPr>
        <w:t>,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Alexandru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Ioan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Cuza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” din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Bacău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este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puternic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ancorată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în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istorie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Moldovei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actul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de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înfiinţare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al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acestei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şcoli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datând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din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anul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1859, 25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octombrie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act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semnat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de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însuşi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domnitorul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Alexandru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Ioan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Cuza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.</w:t>
      </w:r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> </w:t>
      </w:r>
      <w:r>
        <w:rPr>
          <w:rFonts w:ascii="Helvetica" w:hAnsi="Helvetica" w:cs="Helvetica"/>
          <w:color w:val="1D2129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Fosta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Şcoală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nr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2 de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băieţi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1D2129"/>
          <w:sz w:val="21"/>
          <w:szCs w:val="21"/>
        </w:rPr>
        <w:t>este</w:t>
      </w:r>
      <w:proofErr w:type="spellEnd"/>
      <w:proofErr w:type="gram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şi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ea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încărcată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de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adânci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semnificaţii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istorice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Pe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băncile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acestei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şcoli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si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-au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început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afirmarea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personalităţi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marcante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ca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Radu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Beligan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academicianul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Solomon Marcus, Emanuel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Elenescu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Marcel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Marcian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Marius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Mircu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C-tin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Andone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George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Bălăiţă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C-tin N.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Arseni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iar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corpul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A al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şcolii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este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declarat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monument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istoric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.</w:t>
      </w:r>
      <w:r>
        <w:rPr>
          <w:rFonts w:ascii="Helvetica" w:hAnsi="Helvetica" w:cs="Helvetica"/>
          <w:color w:val="1D2129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În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cee ace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îi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priveşte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pe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colaboratrii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n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oştri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de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proiect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reamintim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la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Costeşti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se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află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gramStart"/>
      <w:r>
        <w:rPr>
          <w:rFonts w:ascii="Helvetica" w:hAnsi="Helvetica" w:cs="Helvetica"/>
          <w:color w:val="1D2129"/>
          <w:sz w:val="21"/>
          <w:szCs w:val="21"/>
        </w:rPr>
        <w:t>,,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Situl</w:t>
      </w:r>
      <w:proofErr w:type="spellEnd"/>
      <w:proofErr w:type="gram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Costesti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–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Cier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”, un sit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datat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acum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4. 400 de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ani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înainte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de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Hristos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loc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în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care a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fost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gramStart"/>
      <w:r>
        <w:rPr>
          <w:rFonts w:ascii="Helvetica" w:hAnsi="Helvetica" w:cs="Helvetica"/>
          <w:color w:val="1D2129"/>
          <w:sz w:val="21"/>
          <w:szCs w:val="21"/>
        </w:rPr>
        <w:t>un</w:t>
      </w:r>
      <w:proofErr w:type="gramEnd"/>
      <w:r>
        <w:rPr>
          <w:rFonts w:ascii="Helvetica" w:hAnsi="Helvetica" w:cs="Helvetica"/>
          <w:color w:val="1D2129"/>
          <w:sz w:val="21"/>
          <w:szCs w:val="21"/>
        </w:rPr>
        <w:t xml:space="preserve"> habitat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locuit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de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comunităţile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cucuteniene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extraordinar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de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bogat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si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cu o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personalitate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deosebită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.</w:t>
      </w:r>
      <w:r>
        <w:rPr>
          <w:rFonts w:ascii="Helvetica" w:hAnsi="Helvetica" w:cs="Helvetica"/>
          <w:color w:val="1D2129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Chiar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dacă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se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fac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referiri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la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aspecte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istorice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deosebite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ale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comunităţilor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care au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locuit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acum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câteva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milenii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în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acest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spaţiu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totul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riscă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1D2129"/>
          <w:sz w:val="21"/>
          <w:szCs w:val="21"/>
        </w:rPr>
        <w:t>să</w:t>
      </w:r>
      <w:proofErr w:type="spellEnd"/>
      <w:proofErr w:type="gram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dispară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pentru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totdeauna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Situat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pe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gramStart"/>
      <w:r>
        <w:rPr>
          <w:rFonts w:ascii="Helvetica" w:hAnsi="Helvetica" w:cs="Helvetica"/>
          <w:color w:val="1D2129"/>
          <w:sz w:val="21"/>
          <w:szCs w:val="21"/>
        </w:rPr>
        <w:t>un</w:t>
      </w:r>
      <w:proofErr w:type="gramEnd"/>
      <w:r>
        <w:rPr>
          <w:rFonts w:ascii="Helvetica" w:hAnsi="Helvetica" w:cs="Helvetica"/>
          <w:color w:val="1D2129"/>
          <w:sz w:val="21"/>
          <w:szCs w:val="21"/>
        </w:rPr>
        <w:t xml:space="preserve"> deal de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câţiva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zeci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de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metri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acesta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este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sub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efectul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de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coroziune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a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râului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Bahluieţ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aflat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în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imediata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apropiere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şi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vis-à-vis de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Şcoala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Gimnazială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Costeşti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Ruginoasa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este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un al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loc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istoric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;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aici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se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află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Palatul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gramStart"/>
      <w:r>
        <w:rPr>
          <w:rFonts w:ascii="Helvetica" w:hAnsi="Helvetica" w:cs="Helvetica"/>
          <w:color w:val="1D2129"/>
          <w:sz w:val="21"/>
          <w:szCs w:val="21"/>
        </w:rPr>
        <w:t>,,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Alexandru</w:t>
      </w:r>
      <w:proofErr w:type="spellEnd"/>
      <w:proofErr w:type="gram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Ioan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Cuza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”,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Biserica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domnească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„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Adormirea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Maicii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Domnului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”.</w:t>
      </w:r>
      <w:r>
        <w:rPr>
          <w:rFonts w:ascii="Helvetica" w:hAnsi="Helvetica" w:cs="Helvetica"/>
          <w:color w:val="1D2129"/>
          <w:sz w:val="21"/>
          <w:szCs w:val="21"/>
        </w:rPr>
        <w:br/>
        <w:t xml:space="preserve">O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altă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locaţie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încărcată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de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istorie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se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află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în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comuna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Cucuteni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unde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există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situl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arheologic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de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interes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național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din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punctul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„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Cetățuia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”, de la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marginea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de vest a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satului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Băiceni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sit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cunoscut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pentru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că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a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dat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numele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culturii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Cucuteni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din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eneolitic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din care se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găsesc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în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acest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sit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trei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așezări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distincte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emblematice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pentru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clasificarea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culturii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în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fazele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A, B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și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AB;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în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afara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acestei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așezări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în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cadrul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sitului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se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mai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găsesc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așezări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din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eneoliticul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târziu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(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cultura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Horodiștea-Erbiceni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),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perioada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geto-dacică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și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secolul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al III-lea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e.n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. Alt sit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arheologic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de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interes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național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este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cel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de la „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Dâmbul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Morii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”, la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marginea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de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nord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-vest a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aceluiași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sat,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unde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s-au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găsit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alte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vestigii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ale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culturii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Cucuteni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faza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AB.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Vorbim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aşadar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despre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un ,,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triunghi”cultural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extrem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de important.</w:t>
      </w:r>
      <w:r>
        <w:rPr>
          <w:rFonts w:ascii="Helvetica" w:hAnsi="Helvetica" w:cs="Helvetica"/>
          <w:color w:val="1D2129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Prin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tematica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propusă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diversitatea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activităților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și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instituțiilor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implicate,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proiectul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susține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implementarea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și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promovarea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activităților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educative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extracurriculare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care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subliniază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interesul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pentru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cunoașterea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istoriei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regionale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și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a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elementelor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esențiale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1D2129"/>
          <w:sz w:val="21"/>
          <w:szCs w:val="21"/>
        </w:rPr>
        <w:t>ce</w:t>
      </w:r>
      <w:proofErr w:type="spellEnd"/>
      <w:proofErr w:type="gram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reprezintă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civilizația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umană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din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perioada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cucuteniană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până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în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epoca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modernă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.</w:t>
      </w:r>
      <w:r>
        <w:rPr>
          <w:rFonts w:ascii="Helvetica" w:hAnsi="Helvetica" w:cs="Helvetica"/>
          <w:color w:val="1D2129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Faza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experimentală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a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procesului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de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învăţare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şi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-a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dovedit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astfel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valoarea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ceea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1D2129"/>
          <w:sz w:val="21"/>
          <w:szCs w:val="21"/>
        </w:rPr>
        <w:t>ce</w:t>
      </w:r>
      <w:proofErr w:type="spellEnd"/>
      <w:proofErr w:type="gramEnd"/>
      <w:r>
        <w:rPr>
          <w:rFonts w:ascii="Helvetica" w:hAnsi="Helvetica" w:cs="Helvetica"/>
          <w:color w:val="1D2129"/>
          <w:sz w:val="21"/>
          <w:szCs w:val="21"/>
        </w:rPr>
        <w:t xml:space="preserve"> ne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îndreptăţeşte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să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o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reconsiderăm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şi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de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ce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nu,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să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încercăm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să-i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acordăm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o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pondere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cât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mai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mare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între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strategiile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didactice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folosite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în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munca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educativă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cu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elevii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.</w:t>
      </w:r>
      <w:r>
        <w:rPr>
          <w:rFonts w:ascii="Helvetica" w:hAnsi="Helvetica" w:cs="Helvetica"/>
          <w:color w:val="1D2129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Putem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afirma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fără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nici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o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urmă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de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modestie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că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această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primă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etapă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a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proiectului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a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debutat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fericit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şi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că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premisele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pentru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continuitatea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1D2129"/>
          <w:sz w:val="21"/>
          <w:szCs w:val="21"/>
        </w:rPr>
        <w:t>sa</w:t>
      </w:r>
      <w:proofErr w:type="spellEnd"/>
      <w:proofErr w:type="gram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sunt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excelente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iar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munca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onestă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şi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dedicată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a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celor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implicaţi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în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proiect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merită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cu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prisosință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recunoașterea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și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admirația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tuturor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.</w:t>
      </w:r>
      <w:r>
        <w:rPr>
          <w:rFonts w:ascii="Helvetica" w:hAnsi="Helvetica" w:cs="Helvetica"/>
          <w:color w:val="1D2129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lastRenderedPageBreak/>
        <w:t>Reamintim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că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prima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ediţie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gramStart"/>
      <w:r>
        <w:rPr>
          <w:rFonts w:ascii="Helvetica" w:hAnsi="Helvetica" w:cs="Helvetica"/>
          <w:color w:val="1D2129"/>
          <w:sz w:val="21"/>
          <w:szCs w:val="21"/>
        </w:rPr>
        <w:t>a</w:t>
      </w:r>
      <w:proofErr w:type="gram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avut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loc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în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luna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octombrie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a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anului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2015, la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Şcoala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Gimnazială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din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Costeşti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judeţul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Iaşi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.</w:t>
      </w:r>
    </w:p>
    <w:p w:rsidR="0015627D" w:rsidRDefault="0015627D" w:rsidP="0015627D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INIŢIATORII ŞI COORDONATORII PROIECTULUI</w:t>
      </w:r>
      <w:proofErr w:type="gramStart"/>
      <w:r>
        <w:rPr>
          <w:rFonts w:ascii="Helvetica" w:hAnsi="Helvetica" w:cs="Helvetica"/>
          <w:color w:val="1D2129"/>
          <w:sz w:val="21"/>
          <w:szCs w:val="21"/>
        </w:rPr>
        <w:t>:</w:t>
      </w:r>
      <w:proofErr w:type="gramEnd"/>
      <w:r>
        <w:rPr>
          <w:rFonts w:ascii="Helvetica" w:hAnsi="Helvetica" w:cs="Helvetica"/>
          <w:color w:val="1D2129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Profesor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Elena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Malanca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Profesor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pentru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învățământ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primar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Monica Livia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Creangă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br/>
        <w:t xml:space="preserve">Expert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bunuri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cu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valoare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memorialistică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Mihaela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Băbuşanu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br/>
        <w:t>COLABORATORI:</w:t>
      </w:r>
      <w:r>
        <w:rPr>
          <w:rFonts w:ascii="Helvetica" w:hAnsi="Helvetica" w:cs="Helvetica"/>
          <w:color w:val="1D2129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Conf.univ.dr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. </w:t>
      </w:r>
      <w:proofErr w:type="spellStart"/>
      <w:proofErr w:type="gramStart"/>
      <w:r>
        <w:rPr>
          <w:rFonts w:ascii="Helvetica" w:hAnsi="Helvetica" w:cs="Helvetica"/>
          <w:color w:val="1D2129"/>
          <w:sz w:val="21"/>
          <w:szCs w:val="21"/>
        </w:rPr>
        <w:t>Dumitru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Boghian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Prof.dr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.</w:t>
      </w:r>
      <w:proofErr w:type="gramEnd"/>
      <w:r>
        <w:rPr>
          <w:rFonts w:ascii="Helvetica" w:hAnsi="Helvetica" w:cs="Helvetica"/>
          <w:color w:val="1D2129"/>
          <w:sz w:val="21"/>
          <w:szCs w:val="21"/>
        </w:rPr>
        <w:t xml:space="preserve"> Sergiu Constantin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Enea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br/>
        <w:t xml:space="preserve">Prof. Cristina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Ioana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Axinia</w:t>
      </w:r>
      <w:proofErr w:type="spellEnd"/>
    </w:p>
    <w:p w:rsidR="0015627D" w:rsidRDefault="0015627D" w:rsidP="0015627D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PARTENERI</w:t>
      </w:r>
      <w:proofErr w:type="gramStart"/>
      <w:r>
        <w:rPr>
          <w:rFonts w:ascii="Helvetica" w:hAnsi="Helvetica" w:cs="Helvetica"/>
          <w:color w:val="1D2129"/>
          <w:sz w:val="21"/>
          <w:szCs w:val="21"/>
        </w:rPr>
        <w:t>:</w:t>
      </w:r>
      <w:proofErr w:type="gramEnd"/>
      <w:r>
        <w:rPr>
          <w:rFonts w:ascii="Helvetica" w:hAnsi="Helvetica" w:cs="Helvetica"/>
          <w:color w:val="1D2129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Universitatea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„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Ştefan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cel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Mare”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Suceava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Facultatea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de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Istorie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şi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Geografie</w:t>
      </w:r>
      <w:proofErr w:type="spellEnd"/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> </w:t>
      </w:r>
      <w:r>
        <w:rPr>
          <w:rFonts w:ascii="Helvetica" w:hAnsi="Helvetica" w:cs="Helvetica"/>
          <w:color w:val="1D2129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Centrul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Cultural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Ruginoasa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jud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Iaşi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Liceul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Teoretic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gramStart"/>
      <w:r>
        <w:rPr>
          <w:rFonts w:ascii="Helvetica" w:hAnsi="Helvetica" w:cs="Helvetica"/>
          <w:color w:val="1D2129"/>
          <w:sz w:val="21"/>
          <w:szCs w:val="21"/>
        </w:rPr>
        <w:t>,,Ion</w:t>
      </w:r>
      <w:proofErr w:type="gram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Neculce”Târgu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Frumos</w:t>
      </w:r>
      <w:proofErr w:type="spellEnd"/>
    </w:p>
    <w:p w:rsidR="0015627D" w:rsidRDefault="0015627D" w:rsidP="0015627D">
      <w:pPr>
        <w:pStyle w:val="NormalWeb"/>
        <w:shd w:val="clear" w:color="auto" w:fill="FFFFFF"/>
        <w:spacing w:before="90" w:beforeAutospacing="0" w:after="0" w:afterAutospacing="0" w:line="290" w:lineRule="atLeast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VĂ AŞTEPTĂM ALĂTURI DE NOI!</w:t>
      </w:r>
    </w:p>
    <w:p w:rsidR="00B31D6B" w:rsidRDefault="00B31D6B"/>
    <w:sectPr w:rsidR="00B31D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27D"/>
    <w:rsid w:val="0015627D"/>
    <w:rsid w:val="002E5E69"/>
    <w:rsid w:val="00B3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6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562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6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56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2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Amalanci</dc:creator>
  <cp:lastModifiedBy>Mihaela Amalanci</cp:lastModifiedBy>
  <cp:revision>2</cp:revision>
  <dcterms:created xsi:type="dcterms:W3CDTF">2016-05-26T18:10:00Z</dcterms:created>
  <dcterms:modified xsi:type="dcterms:W3CDTF">2016-05-26T18:10:00Z</dcterms:modified>
</cp:coreProperties>
</file>