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32" w:rsidRPr="00FC5DE3" w:rsidRDefault="00961032" w:rsidP="00961032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/>
          <w:b/>
          <w:bCs/>
          <w:kern w:val="36"/>
          <w:sz w:val="28"/>
          <w:szCs w:val="28"/>
          <w:lang w:eastAsia="ro-RO"/>
        </w:rPr>
      </w:pPr>
      <w:r w:rsidRPr="00FC5DE3">
        <w:rPr>
          <w:rFonts w:ascii="Arial Narrow" w:eastAsia="Times New Roman" w:hAnsi="Arial Narrow"/>
          <w:b/>
          <w:bCs/>
          <w:kern w:val="36"/>
          <w:sz w:val="28"/>
          <w:szCs w:val="28"/>
          <w:lang w:eastAsia="ro-RO"/>
        </w:rPr>
        <w:t>CRITERII DE CALIFICARE PENTRU ETAPA NAŢIONALĂ A OLIMPIADEI DE CHIMIE 201</w:t>
      </w:r>
      <w:r w:rsidR="00545A1C">
        <w:rPr>
          <w:rFonts w:ascii="Arial Narrow" w:eastAsia="Times New Roman" w:hAnsi="Arial Narrow"/>
          <w:b/>
          <w:bCs/>
          <w:kern w:val="36"/>
          <w:sz w:val="28"/>
          <w:szCs w:val="28"/>
          <w:lang w:eastAsia="ro-RO"/>
        </w:rPr>
        <w:t>6</w:t>
      </w:r>
    </w:p>
    <w:p w:rsidR="00961032" w:rsidRPr="003D2C8B" w:rsidRDefault="00961032" w:rsidP="00961032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sz w:val="24"/>
          <w:szCs w:val="24"/>
          <w:lang w:eastAsia="ro-RO"/>
        </w:rPr>
      </w:pPr>
    </w:p>
    <w:p w:rsidR="00961032" w:rsidRDefault="00961032" w:rsidP="00624284">
      <w:pPr>
        <w:spacing w:after="0" w:line="240" w:lineRule="auto"/>
        <w:ind w:firstLine="360"/>
        <w:jc w:val="both"/>
        <w:rPr>
          <w:rFonts w:ascii="Arial Narrow" w:eastAsia="Times New Roman" w:hAnsi="Arial Narrow"/>
          <w:i/>
          <w:sz w:val="28"/>
          <w:szCs w:val="28"/>
          <w:lang w:eastAsia="ro-RO"/>
        </w:rPr>
      </w:pPr>
      <w:r w:rsidRPr="00D81974">
        <w:rPr>
          <w:rFonts w:ascii="Arial Narrow" w:eastAsia="Times New Roman" w:hAnsi="Arial Narrow"/>
          <w:i/>
          <w:sz w:val="28"/>
          <w:szCs w:val="28"/>
          <w:lang w:eastAsia="ro-RO"/>
        </w:rPr>
        <w:t>Pentru etapa naţională a Olimpiadei de chimie, ediţia 201</w:t>
      </w:r>
      <w:r w:rsidR="00545A1C">
        <w:rPr>
          <w:rFonts w:ascii="Arial Narrow" w:eastAsia="Times New Roman" w:hAnsi="Arial Narrow"/>
          <w:i/>
          <w:sz w:val="28"/>
          <w:szCs w:val="28"/>
          <w:lang w:eastAsia="ro-RO"/>
        </w:rPr>
        <w:t>6</w:t>
      </w:r>
      <w:r w:rsidRPr="00D81974"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, judeţul Bacău va avea alocat un număr de </w:t>
      </w:r>
      <w:r w:rsidR="00545A1C"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20 </w:t>
      </w:r>
      <w:r w:rsidRPr="00D81974">
        <w:rPr>
          <w:rFonts w:ascii="Arial Narrow" w:eastAsia="Times New Roman" w:hAnsi="Arial Narrow"/>
          <w:i/>
          <w:sz w:val="28"/>
          <w:szCs w:val="28"/>
          <w:lang w:eastAsia="ro-RO"/>
        </w:rPr>
        <w:t>locuri</w:t>
      </w:r>
      <w:r w:rsidR="00545A1C">
        <w:rPr>
          <w:rFonts w:ascii="Arial Narrow" w:eastAsia="Times New Roman" w:hAnsi="Arial Narrow"/>
          <w:i/>
          <w:sz w:val="28"/>
          <w:szCs w:val="28"/>
          <w:lang w:eastAsia="ro-RO"/>
        </w:rPr>
        <w:t>.</w:t>
      </w:r>
      <w:r w:rsidRPr="00D81974"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 </w:t>
      </w:r>
    </w:p>
    <w:p w:rsidR="00961032" w:rsidRDefault="00961032" w:rsidP="00624284">
      <w:pPr>
        <w:spacing w:after="0" w:line="240" w:lineRule="auto"/>
        <w:ind w:firstLine="360"/>
        <w:jc w:val="both"/>
        <w:rPr>
          <w:rFonts w:ascii="Arial Narrow" w:hAnsi="Arial Narrow"/>
          <w:i/>
          <w:sz w:val="28"/>
          <w:szCs w:val="28"/>
        </w:rPr>
      </w:pPr>
      <w:r w:rsidRPr="00961032">
        <w:rPr>
          <w:rFonts w:ascii="Arial Narrow" w:hAnsi="Arial Narrow"/>
          <w:i/>
          <w:sz w:val="28"/>
          <w:szCs w:val="28"/>
        </w:rPr>
        <w:t xml:space="preserve">Olimpiada de chimie se desfășoară în conformitate cu prevederile </w:t>
      </w:r>
      <w:r w:rsidRPr="00961032">
        <w:rPr>
          <w:rFonts w:ascii="Arial Narrow" w:eastAsia="Times New Roman" w:hAnsi="Arial Narrow"/>
          <w:i/>
          <w:sz w:val="28"/>
          <w:szCs w:val="28"/>
          <w:lang w:eastAsia="ro-RO"/>
        </w:rPr>
        <w:t>Metodologiei-cadru de organizare şi desfăşurare a competiţiilor şcolare nr. 3035/10.01.2012 şi a Regulamentului specific privind desfăşurarea Olimpiadei de chimie nr. 27169/27.01.2014</w:t>
      </w:r>
      <w:r w:rsidRPr="00961032">
        <w:rPr>
          <w:rFonts w:ascii="Arial Narrow" w:hAnsi="Arial Narrow"/>
          <w:i/>
          <w:sz w:val="28"/>
          <w:szCs w:val="28"/>
        </w:rPr>
        <w:t>.</w:t>
      </w:r>
      <w:r>
        <w:rPr>
          <w:rFonts w:ascii="Arial Narrow" w:hAnsi="Arial Narrow"/>
          <w:i/>
          <w:sz w:val="28"/>
          <w:szCs w:val="28"/>
        </w:rPr>
        <w:t xml:space="preserve"> Propun dezbaterii următoarele criterii pentru selectarea </w:t>
      </w:r>
      <w:r w:rsidR="00471CE3">
        <w:rPr>
          <w:rFonts w:ascii="Arial Narrow" w:hAnsi="Arial Narrow"/>
          <w:i/>
          <w:sz w:val="28"/>
          <w:szCs w:val="28"/>
        </w:rPr>
        <w:t>elevilor care vor participa la etapa națională a Olimpiadei de chimie</w:t>
      </w:r>
      <w:r>
        <w:rPr>
          <w:rFonts w:ascii="Arial Narrow" w:hAnsi="Arial Narrow"/>
          <w:i/>
          <w:sz w:val="28"/>
          <w:szCs w:val="28"/>
        </w:rPr>
        <w:t>:</w:t>
      </w:r>
    </w:p>
    <w:p w:rsidR="00961032" w:rsidRPr="00D81974" w:rsidRDefault="00545A1C" w:rsidP="0062428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i/>
          <w:sz w:val="28"/>
          <w:szCs w:val="28"/>
          <w:lang w:eastAsia="ro-RO"/>
        </w:rPr>
      </w:pPr>
      <w:r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Pentru fiecare nivel de studiu să </w:t>
      </w:r>
      <w:r w:rsidR="00FF7E5C">
        <w:rPr>
          <w:rFonts w:ascii="Arial Narrow" w:eastAsia="Times New Roman" w:hAnsi="Arial Narrow"/>
          <w:i/>
          <w:sz w:val="28"/>
          <w:szCs w:val="28"/>
          <w:lang w:eastAsia="ro-RO"/>
        </w:rPr>
        <w:t>calificăm</w:t>
      </w:r>
      <w:r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 c</w:t>
      </w:r>
      <w:r w:rsidR="00FF7E5C">
        <w:rPr>
          <w:rFonts w:ascii="Arial Narrow" w:eastAsia="Times New Roman" w:hAnsi="Arial Narrow"/>
          <w:i/>
          <w:sz w:val="28"/>
          <w:szCs w:val="28"/>
          <w:lang w:eastAsia="ro-RO"/>
        </w:rPr>
        <w:t>â</w:t>
      </w:r>
      <w:r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te 3 </w:t>
      </w:r>
      <w:r w:rsidR="00FF7E5C">
        <w:rPr>
          <w:rFonts w:ascii="Arial Narrow" w:eastAsia="Times New Roman" w:hAnsi="Arial Narrow"/>
          <w:i/>
          <w:sz w:val="28"/>
          <w:szCs w:val="28"/>
          <w:lang w:eastAsia="ro-RO"/>
        </w:rPr>
        <w:t>elevi</w:t>
      </w:r>
      <w:r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, </w:t>
      </w:r>
      <w:r w:rsidR="006D77D2">
        <w:rPr>
          <w:rFonts w:ascii="Arial Narrow" w:eastAsia="Times New Roman" w:hAnsi="Arial Narrow"/>
          <w:i/>
          <w:sz w:val="28"/>
          <w:szCs w:val="28"/>
          <w:lang w:eastAsia="ro-RO"/>
        </w:rPr>
        <w:t>cu condiția ca cel de-al treilea elev de la fiecare clasă  sa obțină minim 50% din punctajul primului clasat</w:t>
      </w:r>
      <w:r w:rsidR="00FF7E5C"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 la acel nivel de studiu</w:t>
      </w:r>
      <w:r w:rsidR="00961032" w:rsidRPr="00D81974">
        <w:rPr>
          <w:rFonts w:ascii="Arial Narrow" w:eastAsia="Times New Roman" w:hAnsi="Arial Narrow"/>
          <w:i/>
          <w:sz w:val="28"/>
          <w:szCs w:val="28"/>
          <w:lang w:eastAsia="ro-RO"/>
        </w:rPr>
        <w:t>;</w:t>
      </w:r>
    </w:p>
    <w:p w:rsidR="00961032" w:rsidRDefault="00961032" w:rsidP="0062428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i/>
          <w:sz w:val="28"/>
          <w:szCs w:val="28"/>
          <w:lang w:eastAsia="ro-RO"/>
        </w:rPr>
      </w:pPr>
      <w:r w:rsidRPr="00D81974"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În cazul în care </w:t>
      </w:r>
      <w:r w:rsidR="006D77D2"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nu se </w:t>
      </w:r>
      <w:r w:rsidR="00864AC0">
        <w:rPr>
          <w:rFonts w:ascii="Arial Narrow" w:eastAsia="Times New Roman" w:hAnsi="Arial Narrow"/>
          <w:i/>
          <w:sz w:val="28"/>
          <w:szCs w:val="28"/>
          <w:lang w:eastAsia="ro-RO"/>
        </w:rPr>
        <w:t>îndeplinește</w:t>
      </w:r>
      <w:r w:rsidR="006D77D2"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 condiția de la punctul 1, locul </w:t>
      </w:r>
      <w:r w:rsidR="00FF7E5C"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al 3-lea </w:t>
      </w:r>
      <w:r w:rsidR="006D77D2"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va </w:t>
      </w:r>
      <w:r w:rsidR="00864AC0">
        <w:rPr>
          <w:rFonts w:ascii="Arial Narrow" w:eastAsia="Times New Roman" w:hAnsi="Arial Narrow"/>
          <w:i/>
          <w:sz w:val="28"/>
          <w:szCs w:val="28"/>
          <w:lang w:eastAsia="ro-RO"/>
        </w:rPr>
        <w:t>fi ocupat de un elev de la alta clasa care îndeplinește această condiție</w:t>
      </w:r>
      <w:r w:rsidRPr="00D81974">
        <w:rPr>
          <w:rFonts w:ascii="Arial Narrow" w:eastAsia="Times New Roman" w:hAnsi="Arial Narrow"/>
          <w:i/>
          <w:sz w:val="28"/>
          <w:szCs w:val="28"/>
          <w:lang w:eastAsia="ro-RO"/>
        </w:rPr>
        <w:t>;</w:t>
      </w:r>
    </w:p>
    <w:p w:rsidR="00961032" w:rsidRPr="00D81974" w:rsidRDefault="00961032" w:rsidP="0062428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i/>
          <w:sz w:val="28"/>
          <w:szCs w:val="28"/>
          <w:lang w:eastAsia="ro-RO"/>
        </w:rPr>
      </w:pPr>
      <w:r w:rsidRPr="00D81974">
        <w:rPr>
          <w:rFonts w:ascii="Arial Narrow" w:eastAsia="Times New Roman" w:hAnsi="Arial Narrow"/>
          <w:i/>
          <w:sz w:val="28"/>
          <w:szCs w:val="28"/>
          <w:lang w:eastAsia="ro-RO"/>
        </w:rPr>
        <w:t>Comisia de organizare şi evaluare pentru etapa judeţeană poate decide componenţa lotului care participă la etapa naţională, astfel încât judeţul să aibă şansa de a obţine cele mai bune rezultate la etapa naţională şi la barajele de selecţie a loturilor de pregătire pentru competiţiile externe;</w:t>
      </w:r>
    </w:p>
    <w:p w:rsidR="00961032" w:rsidRDefault="00961032" w:rsidP="0062428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i/>
          <w:sz w:val="28"/>
          <w:szCs w:val="28"/>
          <w:lang w:eastAsia="ro-RO"/>
        </w:rPr>
      </w:pPr>
      <w:r w:rsidRPr="00D81974">
        <w:rPr>
          <w:rFonts w:ascii="Arial Narrow" w:eastAsia="Times New Roman" w:hAnsi="Arial Narrow"/>
          <w:i/>
          <w:sz w:val="28"/>
          <w:szCs w:val="28"/>
          <w:lang w:eastAsia="ro-RO"/>
        </w:rPr>
        <w:t>La repartizarea locurilor se va ţine cont de punctajele obţinute la subiectele cu grad mai mare de dificultate;</w:t>
      </w:r>
    </w:p>
    <w:p w:rsidR="00864AC0" w:rsidRDefault="00864AC0" w:rsidP="00624284">
      <w:pPr>
        <w:pStyle w:val="Listparagraf"/>
        <w:numPr>
          <w:ilvl w:val="0"/>
          <w:numId w:val="1"/>
        </w:numPr>
        <w:spacing w:after="0" w:line="240" w:lineRule="auto"/>
        <w:rPr>
          <w:rFonts w:ascii="Arial Narrow" w:eastAsia="Times New Roman" w:hAnsi="Arial Narrow"/>
          <w:i/>
          <w:sz w:val="28"/>
          <w:szCs w:val="28"/>
          <w:lang w:eastAsia="ro-RO"/>
        </w:rPr>
      </w:pPr>
      <w:r w:rsidRPr="00864AC0">
        <w:rPr>
          <w:rFonts w:ascii="Arial Narrow" w:eastAsia="Times New Roman" w:hAnsi="Arial Narrow"/>
          <w:i/>
          <w:sz w:val="28"/>
          <w:szCs w:val="28"/>
          <w:lang w:eastAsia="ro-RO"/>
        </w:rPr>
        <w:t>Locurile rămase libere se aloca in ordinea descrescătoare a punctajelor</w:t>
      </w:r>
      <w:r>
        <w:rPr>
          <w:rFonts w:ascii="Arial Narrow" w:eastAsia="Times New Roman" w:hAnsi="Arial Narrow"/>
          <w:i/>
          <w:sz w:val="28"/>
          <w:szCs w:val="28"/>
          <w:lang w:eastAsia="ro-RO"/>
        </w:rPr>
        <w:t>, ținându-se cont de criteriile 3 și 4</w:t>
      </w:r>
      <w:r w:rsidR="00FF7E5C"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, cu condiția ca elevii să nu obțină mai puțin de 50% din punctajul primului clasat la fiecare nivel de studiu </w:t>
      </w:r>
      <w:r>
        <w:rPr>
          <w:rFonts w:ascii="Arial Narrow" w:eastAsia="Times New Roman" w:hAnsi="Arial Narrow"/>
          <w:i/>
          <w:sz w:val="28"/>
          <w:szCs w:val="28"/>
          <w:lang w:eastAsia="ro-RO"/>
        </w:rPr>
        <w:t>.</w:t>
      </w:r>
    </w:p>
    <w:p w:rsidR="00FF7E5C" w:rsidRDefault="00FF7E5C" w:rsidP="00624284">
      <w:pPr>
        <w:pStyle w:val="Listparagraf"/>
        <w:numPr>
          <w:ilvl w:val="0"/>
          <w:numId w:val="1"/>
        </w:numPr>
        <w:spacing w:after="0" w:line="240" w:lineRule="auto"/>
        <w:rPr>
          <w:rFonts w:ascii="Arial Narrow" w:eastAsia="Times New Roman" w:hAnsi="Arial Narrow"/>
          <w:i/>
          <w:sz w:val="28"/>
          <w:szCs w:val="28"/>
          <w:lang w:eastAsia="ro-RO"/>
        </w:rPr>
      </w:pPr>
      <w:r>
        <w:rPr>
          <w:rFonts w:ascii="Arial Narrow" w:eastAsia="Times New Roman" w:hAnsi="Arial Narrow"/>
          <w:i/>
          <w:sz w:val="28"/>
          <w:szCs w:val="28"/>
          <w:lang w:eastAsia="ro-RO"/>
        </w:rPr>
        <w:t>Dacă mai rămân locuri vacante după criteriul de la punctul 5</w:t>
      </w:r>
      <w:r w:rsidR="00624284">
        <w:rPr>
          <w:rFonts w:ascii="Arial Narrow" w:eastAsia="Times New Roman" w:hAnsi="Arial Narrow"/>
          <w:i/>
          <w:sz w:val="28"/>
          <w:szCs w:val="28"/>
          <w:lang w:eastAsia="ro-RO"/>
        </w:rPr>
        <w:t>, le alocăm elevilor cu cel mai mare punctaj.</w:t>
      </w:r>
      <w:r>
        <w:rPr>
          <w:rFonts w:ascii="Arial Narrow" w:eastAsia="Times New Roman" w:hAnsi="Arial Narrow"/>
          <w:i/>
          <w:sz w:val="28"/>
          <w:szCs w:val="28"/>
          <w:lang w:eastAsia="ro-RO"/>
        </w:rPr>
        <w:t xml:space="preserve"> </w:t>
      </w:r>
    </w:p>
    <w:p w:rsidR="00624284" w:rsidRPr="00624284" w:rsidRDefault="00624284" w:rsidP="00624284">
      <w:pPr>
        <w:pStyle w:val="Listparagraf"/>
        <w:numPr>
          <w:ilvl w:val="0"/>
          <w:numId w:val="1"/>
        </w:numPr>
        <w:spacing w:after="0" w:line="240" w:lineRule="auto"/>
        <w:rPr>
          <w:rFonts w:ascii="Arial Narrow" w:eastAsia="Times New Roman" w:hAnsi="Arial Narrow"/>
          <w:i/>
          <w:sz w:val="28"/>
          <w:szCs w:val="28"/>
          <w:lang w:eastAsia="ro-RO"/>
        </w:rPr>
      </w:pPr>
      <w:r w:rsidRPr="00624284">
        <w:rPr>
          <w:rFonts w:ascii="Arial Narrow" w:eastAsia="Times New Roman" w:hAnsi="Arial Narrow"/>
          <w:i/>
          <w:sz w:val="28"/>
          <w:szCs w:val="28"/>
          <w:lang w:eastAsia="ro-RO"/>
        </w:rPr>
        <w:t>La punctaje egale se vor califica elevi care au obținut prima medie la etapa județeană și au obținut și premii în anul școlar trecut la faza națională;</w:t>
      </w:r>
    </w:p>
    <w:p w:rsidR="00961032" w:rsidRPr="00D81974" w:rsidRDefault="00961032" w:rsidP="0062428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/>
          <w:i/>
          <w:sz w:val="28"/>
          <w:szCs w:val="28"/>
          <w:lang w:eastAsia="ro-RO"/>
        </w:rPr>
      </w:pPr>
      <w:r w:rsidRPr="00D81974">
        <w:rPr>
          <w:rFonts w:ascii="Arial Narrow" w:eastAsia="Times New Roman" w:hAnsi="Arial Narrow"/>
          <w:i/>
          <w:sz w:val="28"/>
          <w:szCs w:val="28"/>
          <w:lang w:eastAsia="ro-RO"/>
        </w:rPr>
        <w:t>În cazul în care un elev se califică la etapa naţională la mai multe discipline, iar probele de concurs se desfăşoară simultan, acesta şi părintele/tutorele legal îşi vor exprima în scris opţiunea pentru disciplina la care elevul va participa la etapa naţională;</w:t>
      </w:r>
    </w:p>
    <w:p w:rsidR="00961032" w:rsidRPr="00D81974" w:rsidRDefault="00961032" w:rsidP="00961032">
      <w:pPr>
        <w:spacing w:after="0" w:line="240" w:lineRule="auto"/>
        <w:ind w:firstLine="708"/>
        <w:jc w:val="both"/>
        <w:rPr>
          <w:rFonts w:ascii="Arial Narrow" w:hAnsi="Arial Narrow"/>
          <w:i/>
          <w:sz w:val="28"/>
          <w:szCs w:val="28"/>
        </w:rPr>
      </w:pPr>
    </w:p>
    <w:p w:rsidR="00961032" w:rsidRDefault="00961032" w:rsidP="00961032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8"/>
          <w:szCs w:val="28"/>
        </w:rPr>
      </w:pPr>
    </w:p>
    <w:p w:rsidR="00961032" w:rsidRDefault="00961032" w:rsidP="00961032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Inspector şcolar  ISJ Bacău</w:t>
      </w:r>
    </w:p>
    <w:p w:rsidR="00961032" w:rsidRDefault="00961032" w:rsidP="00961032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prof. Pruteanu Laura</w:t>
      </w:r>
      <w:bookmarkStart w:id="0" w:name="_GoBack"/>
      <w:bookmarkEnd w:id="0"/>
    </w:p>
    <w:p w:rsidR="001303C4" w:rsidRDefault="001303C4"/>
    <w:sectPr w:rsidR="0013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73097"/>
    <w:multiLevelType w:val="multilevel"/>
    <w:tmpl w:val="F846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5C"/>
    <w:rsid w:val="001303C4"/>
    <w:rsid w:val="00471CE3"/>
    <w:rsid w:val="00545A1C"/>
    <w:rsid w:val="00624284"/>
    <w:rsid w:val="006D77D2"/>
    <w:rsid w:val="00864AC0"/>
    <w:rsid w:val="00961032"/>
    <w:rsid w:val="00DB285C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32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64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32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64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311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4</cp:revision>
  <dcterms:created xsi:type="dcterms:W3CDTF">2015-02-11T08:32:00Z</dcterms:created>
  <dcterms:modified xsi:type="dcterms:W3CDTF">2016-02-24T11:25:00Z</dcterms:modified>
</cp:coreProperties>
</file>