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</w:p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</w:p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CERCUL PEDAGOGIC NR. 2 – EDUCAŢIE PLASTICĂ</w:t>
      </w:r>
    </w:p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</w:p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  <w:r w:rsidRPr="00BE1DCA">
        <w:rPr>
          <w:sz w:val="28"/>
          <w:szCs w:val="28"/>
        </w:rPr>
        <w:t xml:space="preserve">Responsabil cerc </w:t>
      </w:r>
      <w:r>
        <w:rPr>
          <w:sz w:val="28"/>
          <w:szCs w:val="28"/>
        </w:rPr>
        <w:t>– prof. Borţun Alina</w:t>
      </w:r>
    </w:p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 – 0744561103</w:t>
      </w:r>
    </w:p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A003C3">
          <w:rPr>
            <w:rStyle w:val="Hyperlink"/>
            <w:sz w:val="28"/>
            <w:szCs w:val="28"/>
          </w:rPr>
          <w:t>alina_bortun@yahoo.com</w:t>
        </w:r>
      </w:hyperlink>
    </w:p>
    <w:p w:rsidR="00BE1DCA" w:rsidRDefault="00BE1DCA" w:rsidP="00BE1DCA">
      <w:pPr>
        <w:spacing w:after="0" w:line="240" w:lineRule="auto"/>
        <w:jc w:val="both"/>
        <w:rPr>
          <w:sz w:val="28"/>
          <w:szCs w:val="28"/>
        </w:rPr>
      </w:pPr>
    </w:p>
    <w:p w:rsidR="00761FBA" w:rsidRPr="00BE1DCA" w:rsidRDefault="00BE1DCA" w:rsidP="00BE1DC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Aria de acoperire a cercului – </w:t>
      </w:r>
      <w:bookmarkStart w:id="0" w:name="_GoBack"/>
      <w:bookmarkEnd w:id="0"/>
      <w:r w:rsidRPr="00BE1DCA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BE1DCA">
        <w:rPr>
          <w:sz w:val="28"/>
          <w:szCs w:val="28"/>
        </w:rPr>
        <w:t>atedre de educaţie plastică din municipiul Bacău şi a şcolilor din următoarele localităţi: Buhuşi, Racova, Filipeşti, Bereşti-Bistriţa, Duneşti, Roşiori, Lipova, Plopana, Odobeşti, Secuieni, Traian, Prăjeşti, Negri, Săuceşti, Iteşti, Gârleni, Blăgeşti, Pârjol, Scorţeni, Mărgineni, Strugari, Măgura, Letea Veche, Buhoci, Ungureni, Filipeni, Izvorul Berheciului, Coloneşti, Răchitoasa, Stănişeşti, Onişeşti, Vultureni, Ungureni, Tamaşi, Nicolae Bălcescu, Sărata, Luizi-Călugăra, Sănduleni, Bereşti-Tazlău, Livezi, Farauani, Cleja, Răcăciuni, Gioseni, Parincea, Horgeşti, Pînceşti, Răcăciuni, Parava, Orbeni, Valea Seacă, Sascut, Tătărăşti, Corbasca, Huruieşti, Dealu Morii, Motoşeni, Glăvăneşti, Podu Turcului.</w:t>
      </w:r>
    </w:p>
    <w:sectPr w:rsidR="00761FBA" w:rsidRPr="00BE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CA"/>
    <w:rsid w:val="00761FBA"/>
    <w:rsid w:val="00B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E1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E1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na_bortu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790</Characters>
  <Application>Microsoft Office Word</Application>
  <DocSecurity>0</DocSecurity>
  <Lines>6</Lines>
  <Paragraphs>1</Paragraphs>
  <ScaleCrop>false</ScaleCrop>
  <Company>Unitate Scolara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2013-10-23T10:16:00Z</dcterms:created>
  <dcterms:modified xsi:type="dcterms:W3CDTF">2013-10-23T10:25:00Z</dcterms:modified>
</cp:coreProperties>
</file>